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2070"/>
          <w:tab w:val="center" w:pos="6840"/>
        </w:tabs>
        <w:jc w:val="both"/>
        <w:rPr>
          <w:b/>
          <w:bCs/>
          <w:color w:val="000000" w:themeColor="text1"/>
          <w:szCs w:val="26"/>
          <w:lang w:val="vi-VN"/>
          <w14:textFill>
            <w14:solidFill>
              <w14:schemeClr w14:val="tx1"/>
            </w14:solidFill>
          </w14:textFill>
        </w:rPr>
      </w:pPr>
      <w:r>
        <w:rPr>
          <w:b/>
          <w:bCs/>
          <w:color w:val="000000" w:themeColor="text1"/>
          <w:sz w:val="26"/>
          <w:szCs w:val="26"/>
          <w14:textFill>
            <w14:solidFill>
              <w14:schemeClr w14:val="tx1"/>
            </w14:solidFill>
          </w14:textFill>
        </w:rPr>
        <w:tab/>
      </w:r>
      <w:r>
        <w:rPr>
          <w:b/>
          <w:bCs/>
          <w:color w:val="000000" w:themeColor="text1"/>
          <w:szCs w:val="26"/>
          <w14:textFill>
            <w14:solidFill>
              <w14:schemeClr w14:val="tx1"/>
            </w14:solidFill>
          </w14:textFill>
        </w:rPr>
        <w:t xml:space="preserve">TRƯỜNG </w:t>
      </w:r>
      <w:r>
        <w:rPr>
          <w:b/>
          <w:bCs/>
          <w:color w:val="000000" w:themeColor="text1"/>
          <w:szCs w:val="26"/>
          <w:lang w:val="vi-VN"/>
          <w14:textFill>
            <w14:solidFill>
              <w14:schemeClr w14:val="tx1"/>
            </w14:solidFill>
          </w14:textFill>
        </w:rPr>
        <w:t>ĐẠI HỌC LUẬT TP</w:t>
      </w:r>
      <w:r>
        <w:rPr>
          <w:b/>
          <w:bCs/>
          <w:color w:val="000000" w:themeColor="text1"/>
          <w:szCs w:val="26"/>
          <w14:textFill>
            <w14:solidFill>
              <w14:schemeClr w14:val="tx1"/>
            </w14:solidFill>
          </w14:textFill>
        </w:rPr>
        <w:t>.</w:t>
      </w:r>
      <w:r>
        <w:rPr>
          <w:b/>
          <w:bCs/>
          <w:color w:val="000000" w:themeColor="text1"/>
          <w:szCs w:val="26"/>
          <w:lang w:val="vi-VN"/>
          <w14:textFill>
            <w14:solidFill>
              <w14:schemeClr w14:val="tx1"/>
            </w14:solidFill>
          </w14:textFill>
        </w:rPr>
        <w:t>HCM</w:t>
      </w:r>
      <w:r>
        <w:rPr>
          <w:b/>
          <w:bCs/>
          <w:color w:val="000000" w:themeColor="text1"/>
          <w:szCs w:val="26"/>
          <w:lang w:val="vi-VN"/>
          <w14:textFill>
            <w14:solidFill>
              <w14:schemeClr w14:val="tx1"/>
            </w14:solidFill>
          </w14:textFill>
        </w:rPr>
        <w:tab/>
      </w:r>
      <w:r>
        <w:rPr>
          <w:b/>
          <w:bCs/>
          <w:color w:val="000000" w:themeColor="text1"/>
          <w:szCs w:val="26"/>
          <w:lang w:val="vi-VN"/>
          <w14:textFill>
            <w14:solidFill>
              <w14:schemeClr w14:val="tx1"/>
            </w14:solidFill>
          </w14:textFill>
        </w:rPr>
        <w:t>CỘNG HOÀ XÃ HỘI CHỦ NGHĨA VIỆT NAM</w:t>
      </w:r>
    </w:p>
    <w:p>
      <w:pPr>
        <w:tabs>
          <w:tab w:val="center" w:pos="2070"/>
          <w:tab w:val="center" w:pos="6840"/>
        </w:tabs>
        <w:jc w:val="both"/>
        <w:rPr>
          <w:b/>
          <w:bCs/>
          <w:color w:val="000000" w:themeColor="text1"/>
          <w:szCs w:val="26"/>
          <w:lang w:val="vi-VN"/>
          <w14:textFill>
            <w14:solidFill>
              <w14:schemeClr w14:val="tx1"/>
            </w14:solidFill>
          </w14:textFill>
        </w:rPr>
      </w:pPr>
      <w:r>
        <w:rPr>
          <w:b/>
          <w:bCs/>
          <w:color w:val="000000" w:themeColor="text1"/>
          <w:szCs w:val="26"/>
          <w14:textFill>
            <w14:solidFill>
              <w14:schemeClr w14:val="tx1"/>
            </w14:solidFill>
          </w14:textFill>
        </w:rPr>
        <w:tab/>
      </w:r>
      <w:r>
        <w:rPr>
          <w:b/>
          <w:bCs/>
          <w:color w:val="000000" w:themeColor="text1"/>
          <w:szCs w:val="26"/>
          <w14:textFill>
            <w14:solidFill>
              <w14:schemeClr w14:val="tx1"/>
            </w14:solidFill>
          </w14:textFill>
        </w:rPr>
        <w:t>KHOA QUẢN TRỊ</w:t>
      </w:r>
      <w:r>
        <w:rPr>
          <w:b/>
          <w:bCs/>
          <w:color w:val="000000" w:themeColor="text1"/>
          <w:szCs w:val="26"/>
          <w:lang w:val="vi-VN"/>
          <w14:textFill>
            <w14:solidFill>
              <w14:schemeClr w14:val="tx1"/>
            </w14:solidFill>
          </w14:textFill>
        </w:rPr>
        <w:tab/>
      </w:r>
      <w:r>
        <w:rPr>
          <w:b/>
          <w:bCs/>
          <w:color w:val="000000" w:themeColor="text1"/>
          <w:szCs w:val="26"/>
          <w:lang w:val="vi-VN"/>
          <w14:textFill>
            <w14:solidFill>
              <w14:schemeClr w14:val="tx1"/>
            </w14:solidFill>
          </w14:textFill>
        </w:rPr>
        <w:t>Độc lập - Tự do - Hạnh phúc</w:t>
      </w:r>
    </w:p>
    <w:p>
      <w:pPr>
        <w:tabs>
          <w:tab w:val="center" w:pos="2070"/>
          <w:tab w:val="center" w:pos="6840"/>
        </w:tabs>
        <w:spacing w:line="120" w:lineRule="auto"/>
        <w:jc w:val="both"/>
        <w:rPr>
          <w:b/>
          <w:bCs/>
          <w:color w:val="000000" w:themeColor="text1"/>
          <w:szCs w:val="26"/>
          <w:vertAlign w:val="superscript"/>
          <w14:textFill>
            <w14:solidFill>
              <w14:schemeClr w14:val="tx1"/>
            </w14:solidFill>
          </w14:textFill>
        </w:rPr>
      </w:pPr>
      <w:r>
        <w:rPr>
          <w:b/>
          <w:bCs/>
          <w:color w:val="000000" w:themeColor="text1"/>
          <w:szCs w:val="26"/>
          <w14:textFill>
            <w14:solidFill>
              <w14:schemeClr w14:val="tx1"/>
            </w14:solidFill>
          </w14:textFill>
        </w:rPr>
        <w:tab/>
      </w:r>
      <w:r>
        <w:rPr>
          <w:b/>
          <w:bCs/>
          <w:color w:val="000000" w:themeColor="text1"/>
          <w:szCs w:val="26"/>
          <w:vertAlign w:val="superscript"/>
          <w14:textFill>
            <w14:solidFill>
              <w14:schemeClr w14:val="tx1"/>
            </w14:solidFill>
          </w14:textFill>
        </w:rPr>
        <w:t>_____________________</w:t>
      </w:r>
      <w:r>
        <w:rPr>
          <w:b/>
          <w:bCs/>
          <w:color w:val="000000" w:themeColor="text1"/>
          <w:szCs w:val="26"/>
          <w:vertAlign w:val="superscript"/>
          <w14:textFill>
            <w14:solidFill>
              <w14:schemeClr w14:val="tx1"/>
            </w14:solidFill>
          </w14:textFill>
        </w:rPr>
        <w:tab/>
      </w:r>
      <w:r>
        <w:rPr>
          <w:b/>
          <w:bCs/>
          <w:color w:val="000000" w:themeColor="text1"/>
          <w:szCs w:val="26"/>
          <w:vertAlign w:val="superscript"/>
          <w14:textFill>
            <w14:solidFill>
              <w14:schemeClr w14:val="tx1"/>
            </w14:solidFill>
          </w14:textFill>
        </w:rPr>
        <w:t>____________________________________</w:t>
      </w:r>
    </w:p>
    <w:p>
      <w:pPr>
        <w:spacing w:line="312" w:lineRule="auto"/>
        <w:jc w:val="right"/>
        <w:rPr>
          <w:i/>
          <w:color w:val="000000" w:themeColor="text1"/>
          <w:sz w:val="26"/>
          <w:szCs w:val="26"/>
          <w14:textFill>
            <w14:solidFill>
              <w14:schemeClr w14:val="tx1"/>
            </w14:solidFill>
          </w14:textFill>
        </w:rPr>
      </w:pPr>
    </w:p>
    <w:p>
      <w:pPr>
        <w:spacing w:line="312" w:lineRule="auto"/>
        <w:jc w:val="right"/>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Tp. Hồ Chí Minh, ngày</w:t>
      </w:r>
      <w:r>
        <w:rPr>
          <w:i/>
          <w:color w:val="000000" w:themeColor="text1"/>
          <w:sz w:val="26"/>
          <w:szCs w:val="26"/>
          <w:lang w:val="vi-VN"/>
          <w14:textFill>
            <w14:solidFill>
              <w14:schemeClr w14:val="tx1"/>
            </w14:solidFill>
          </w14:textFill>
        </w:rPr>
        <w:t xml:space="preserve"> </w:t>
      </w:r>
      <w:r>
        <w:rPr>
          <w:rFonts w:hint="default"/>
          <w:i/>
          <w:color w:val="000000" w:themeColor="text1"/>
          <w:sz w:val="26"/>
          <w:szCs w:val="26"/>
          <w:lang w:val="vi-VN"/>
          <w14:textFill>
            <w14:solidFill>
              <w14:schemeClr w14:val="tx1"/>
            </w14:solidFill>
          </w14:textFill>
        </w:rPr>
        <w:t xml:space="preserve"> ... </w:t>
      </w:r>
      <w:r>
        <w:rPr>
          <w:i/>
          <w:color w:val="000000" w:themeColor="text1"/>
          <w:sz w:val="26"/>
          <w:szCs w:val="26"/>
          <w14:textFill>
            <w14:solidFill>
              <w14:schemeClr w14:val="tx1"/>
            </w14:solidFill>
          </w14:textFill>
        </w:rPr>
        <w:t xml:space="preserve"> tháng </w:t>
      </w:r>
      <w:r>
        <w:rPr>
          <w:i/>
          <w:color w:val="000000" w:themeColor="text1"/>
          <w:sz w:val="26"/>
          <w:szCs w:val="26"/>
          <w:lang w:val="vi-VN"/>
          <w14:textFill>
            <w14:solidFill>
              <w14:schemeClr w14:val="tx1"/>
            </w14:solidFill>
          </w14:textFill>
        </w:rPr>
        <w:t>05</w:t>
      </w:r>
      <w:r>
        <w:rPr>
          <w:i/>
          <w:color w:val="000000" w:themeColor="text1"/>
          <w:sz w:val="26"/>
          <w:szCs w:val="26"/>
          <w14:textFill>
            <w14:solidFill>
              <w14:schemeClr w14:val="tx1"/>
            </w14:solidFill>
          </w14:textFill>
        </w:rPr>
        <w:t xml:space="preserve"> năm 2022</w:t>
      </w:r>
    </w:p>
    <w:p>
      <w:pPr>
        <w:spacing w:line="312" w:lineRule="auto"/>
        <w:jc w:val="center"/>
        <w:outlineLvl w:val="0"/>
        <w:rPr>
          <w:b/>
          <w:bCs/>
          <w:color w:val="000000" w:themeColor="text1"/>
          <w:sz w:val="26"/>
          <w:szCs w:val="26"/>
          <w:lang w:val="vi-VN"/>
          <w14:textFill>
            <w14:solidFill>
              <w14:schemeClr w14:val="tx1"/>
            </w14:solidFill>
          </w14:textFill>
        </w:rPr>
      </w:pPr>
    </w:p>
    <w:p>
      <w:pPr>
        <w:spacing w:line="312" w:lineRule="auto"/>
        <w:jc w:val="center"/>
        <w:outlineLvl w:val="0"/>
        <w:rPr>
          <w:b/>
          <w:bCs/>
          <w:color w:val="000000" w:themeColor="text1"/>
          <w:sz w:val="28"/>
          <w:szCs w:val="26"/>
          <w:lang w:val="vi-VN"/>
          <w14:textFill>
            <w14:solidFill>
              <w14:schemeClr w14:val="tx1"/>
            </w14:solidFill>
          </w14:textFill>
        </w:rPr>
      </w:pPr>
      <w:r>
        <w:rPr>
          <w:b/>
          <w:bCs/>
          <w:color w:val="000000" w:themeColor="text1"/>
          <w:sz w:val="28"/>
          <w:szCs w:val="26"/>
          <w:lang w:val="vi-VN"/>
          <w14:textFill>
            <w14:solidFill>
              <w14:schemeClr w14:val="tx1"/>
            </w14:solidFill>
          </w14:textFill>
        </w:rPr>
        <w:t>KẾ HOẠCH</w:t>
      </w:r>
    </w:p>
    <w:p>
      <w:pPr>
        <w:spacing w:line="312" w:lineRule="auto"/>
        <w:jc w:val="center"/>
        <w:outlineLvl w:val="0"/>
        <w:rPr>
          <w:color w:val="000000" w:themeColor="text1"/>
          <w:sz w:val="26"/>
          <w:szCs w:val="26"/>
          <w:lang w:val="vi-VN"/>
          <w14:textFill>
            <w14:solidFill>
              <w14:schemeClr w14:val="tx1"/>
            </w14:solidFill>
          </w14:textFill>
        </w:rPr>
      </w:pPr>
      <w:r>
        <w:rPr>
          <w:b/>
          <w:bCs/>
          <w:color w:val="000000" w:themeColor="text1"/>
          <w:sz w:val="28"/>
          <w:szCs w:val="26"/>
          <w14:textFill>
            <w14:solidFill>
              <w14:schemeClr w14:val="tx1"/>
            </w14:solidFill>
          </w14:textFill>
        </w:rPr>
        <w:t xml:space="preserve">Hội thảo </w:t>
      </w:r>
      <w:r>
        <w:rPr>
          <w:color w:val="000000" w:themeColor="text1"/>
          <w:sz w:val="26"/>
          <w:szCs w:val="26"/>
          <w:lang w:val="vi-VN"/>
          <w14:textFill>
            <w14:solidFill>
              <w14:schemeClr w14:val="tx1"/>
            </w14:solidFill>
          </w14:textFill>
        </w:rPr>
        <w:t>“</w:t>
      </w:r>
      <w:r>
        <w:rPr>
          <w:b/>
          <w:color w:val="000000" w:themeColor="text1"/>
          <w:sz w:val="26"/>
          <w:szCs w:val="26"/>
          <w14:textFill>
            <w14:solidFill>
              <w14:schemeClr w14:val="tx1"/>
            </w14:solidFill>
          </w14:textFill>
        </w:rPr>
        <w:t>Chuyển đổi số trong quản trị nguồn nhân lực</w:t>
      </w:r>
      <w:r>
        <w:rPr>
          <w:color w:val="000000" w:themeColor="text1"/>
          <w:sz w:val="26"/>
          <w:szCs w:val="26"/>
          <w:lang w:val="vi-VN"/>
          <w14:textFill>
            <w14:solidFill>
              <w14:schemeClr w14:val="tx1"/>
            </w14:solidFill>
          </w14:textFill>
        </w:rPr>
        <w:t>”</w:t>
      </w:r>
    </w:p>
    <w:p>
      <w:pPr>
        <w:spacing w:line="312" w:lineRule="auto"/>
        <w:jc w:val="center"/>
        <w:outlineLvl w:val="0"/>
        <w:rPr>
          <w:color w:val="000000" w:themeColor="text1"/>
          <w:sz w:val="26"/>
          <w:szCs w:val="26"/>
          <w:lang w:val="vi-VN"/>
          <w14:textFill>
            <w14:solidFill>
              <w14:schemeClr w14:val="tx1"/>
            </w14:solidFill>
          </w14:textFill>
        </w:rPr>
      </w:pPr>
    </w:p>
    <w:p>
      <w:pPr>
        <w:pStyle w:val="3"/>
        <w:spacing w:before="0" w:after="0" w:line="312" w:lineRule="auto"/>
        <w:rPr>
          <w:rFonts w:ascii="Times  New Roman" w:hAnsi="Times  New Roman"/>
          <w:color w:val="000000" w:themeColor="text1"/>
          <w:sz w:val="26"/>
          <w:szCs w:val="26"/>
          <w:lang w:val="vi-VN"/>
          <w14:textFill>
            <w14:solidFill>
              <w14:schemeClr w14:val="tx1"/>
            </w14:solidFill>
          </w14:textFill>
        </w:rPr>
      </w:pPr>
      <w:r>
        <w:rPr>
          <w:rFonts w:ascii="Times  New Roman" w:hAnsi="Times  New Roman"/>
          <w:i w:val="0"/>
          <w:color w:val="000000" w:themeColor="text1"/>
          <w:sz w:val="26"/>
          <w:szCs w:val="26"/>
          <w:lang w:val="vi-VN"/>
          <w14:textFill>
            <w14:solidFill>
              <w14:schemeClr w14:val="tx1"/>
            </w14:solidFill>
          </w14:textFill>
        </w:rPr>
        <w:t>1. Tên Hội thảo</w:t>
      </w:r>
      <w:r>
        <w:rPr>
          <w:rFonts w:ascii="Times  New Roman" w:hAnsi="Times  New Roman"/>
          <w:i w:val="0"/>
          <w:color w:val="000000" w:themeColor="text1"/>
          <w:sz w:val="26"/>
          <w:szCs w:val="26"/>
          <w14:textFill>
            <w14:solidFill>
              <w14:schemeClr w14:val="tx1"/>
            </w14:solidFill>
          </w14:textFill>
        </w:rPr>
        <w:t>:</w:t>
      </w:r>
      <w:r>
        <w:rPr>
          <w:rFonts w:ascii="Times  New Roman" w:hAnsi="Times  New Roman"/>
          <w:i w:val="0"/>
          <w:color w:val="000000" w:themeColor="text1"/>
          <w:sz w:val="26"/>
          <w:szCs w:val="26"/>
          <w:lang w:val="vi-VN"/>
          <w14:textFill>
            <w14:solidFill>
              <w14:schemeClr w14:val="tx1"/>
            </w14:solidFill>
          </w14:textFill>
        </w:rPr>
        <w:tab/>
      </w:r>
      <w:r>
        <w:rPr>
          <w:rFonts w:ascii="Times  New Roman" w:hAnsi="Times  New Roman"/>
          <w:color w:val="000000" w:themeColor="text1"/>
          <w:sz w:val="26"/>
          <w:szCs w:val="26"/>
          <w:lang w:val="vi-VN"/>
          <w14:textFill>
            <w14:solidFill>
              <w14:schemeClr w14:val="tx1"/>
            </w14:solidFill>
          </w14:textFill>
        </w:rPr>
        <w:t>“Chuyển đổi số trong quản trị nguồn nhân lực”</w:t>
      </w: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 xml:space="preserve">2. Đơn vị chủ trì: </w:t>
      </w:r>
      <w:r>
        <w:rPr>
          <w:rFonts w:ascii="Times  New Roman" w:hAnsi="Times  New Roman"/>
          <w:i w:val="0"/>
          <w:color w:val="000000" w:themeColor="text1"/>
          <w:sz w:val="26"/>
          <w:szCs w:val="26"/>
          <w14:textFill>
            <w14:solidFill>
              <w14:schemeClr w14:val="tx1"/>
            </w14:solidFill>
          </w14:textFill>
        </w:rPr>
        <w:tab/>
      </w:r>
      <w:r>
        <w:rPr>
          <w:rFonts w:ascii="Times  New Roman" w:hAnsi="Times  New Roman"/>
          <w:b w:val="0"/>
          <w:i w:val="0"/>
          <w:color w:val="000000" w:themeColor="text1"/>
          <w:sz w:val="26"/>
          <w:szCs w:val="26"/>
          <w14:textFill>
            <w14:solidFill>
              <w14:schemeClr w14:val="tx1"/>
            </w14:solidFill>
          </w14:textFill>
        </w:rPr>
        <w:t>Khoa Quản trị, Trường Đại học Luật Thành phố Hồ Chí Minh</w:t>
      </w: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3</w:t>
      </w:r>
      <w:r>
        <w:rPr>
          <w:rFonts w:ascii="Times  New Roman" w:hAnsi="Times  New Roman"/>
          <w:i w:val="0"/>
          <w:color w:val="000000" w:themeColor="text1"/>
          <w:sz w:val="26"/>
          <w:szCs w:val="26"/>
          <w:lang w:val="vi-VN"/>
          <w14:textFill>
            <w14:solidFill>
              <w14:schemeClr w14:val="tx1"/>
            </w14:solidFill>
          </w14:textFill>
        </w:rPr>
        <w:t>. Bối cảnh và mục tiêu của Hội thảo</w:t>
      </w:r>
      <w:r>
        <w:rPr>
          <w:rFonts w:ascii="Times  New Roman" w:hAnsi="Times  New Roman"/>
          <w:i w:val="0"/>
          <w:color w:val="000000" w:themeColor="text1"/>
          <w:sz w:val="26"/>
          <w:szCs w:val="26"/>
          <w14:textFill>
            <w14:solidFill>
              <w14:schemeClr w14:val="tx1"/>
            </w14:solidFill>
          </w14:textFill>
        </w:rPr>
        <w:t>:</w:t>
      </w:r>
    </w:p>
    <w:p>
      <w:pPr>
        <w:spacing w:line="312" w:lineRule="auto"/>
        <w:ind w:left="-15" w:right="100" w:firstLine="735"/>
        <w:jc w:val="both"/>
        <w:rPr>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Chuyển đổi số</w:t>
      </w:r>
      <w:r>
        <w:rPr>
          <w:color w:val="000000" w:themeColor="text1"/>
          <w:sz w:val="26"/>
          <w:szCs w:val="26"/>
          <w14:textFill>
            <w14:solidFill>
              <w14:schemeClr w14:val="tx1"/>
            </w14:solidFill>
          </w14:textFill>
        </w:rPr>
        <w:t xml:space="preserve"> nói chung, có thể hiểu là sự chuyển đổi hoạt động của một doanh nghiệp dựa trên quy trình thủ công truyền thống sang một doanh nghiệp lấy </w:t>
      </w:r>
      <w:r>
        <w:rPr>
          <w:i/>
          <w:color w:val="000000" w:themeColor="text1"/>
          <w:sz w:val="26"/>
          <w:szCs w:val="26"/>
          <w14:textFill>
            <w14:solidFill>
              <w14:schemeClr w14:val="tx1"/>
            </w14:solidFill>
          </w14:textFill>
        </w:rPr>
        <w:t>công nghệ</w:t>
      </w:r>
      <w:r>
        <w:rPr>
          <w:color w:val="000000" w:themeColor="text1"/>
          <w:sz w:val="26"/>
          <w:szCs w:val="26"/>
          <w14:textFill>
            <w14:solidFill>
              <w14:schemeClr w14:val="tx1"/>
            </w14:solidFill>
          </w14:textFill>
        </w:rPr>
        <w:t xml:space="preserve"> làm cốt lõi trong tất cả chức năng liên quan đến các quá trình trong một doanh nghiệp. Chuyển đổi số trong công tác nhân sự là sự chuyển đổi trong cách thức hoạt động của bộ phận nhân sự; sử dụng dữ liệu và công nghệ để điều phối tất cả các công việc về nhân sự như tuyển dụng, đào tạo, trả lương, khen thưởng, phúc lợi … Việc áp dụng chuyển đổi số trong quản trị nguồn nhân lực kết hợp sử dụng công nghệ sẽ tác động nhiều đến việc quản lý con người trong tổ chức; quy trình của phòng nhân sự sẽ thay đổi hoàn toàn, các khâu quản lý sẽ được tự động hóa và tăng tốc, thay vì phải thực hiện thủ công như trước. Với việc số hóa công tác quản trị nhân sự, nhà quản lý có thể dễ dàng truy cập dữ liệu nhân sự nhanh chóng, đo lường và đánh giá được hiệu suất công việc của nhân viên.</w:t>
      </w:r>
    </w:p>
    <w:p>
      <w:pPr>
        <w:spacing w:line="312" w:lineRule="auto"/>
        <w:ind w:left="-15" w:right="100" w:firstLine="735"/>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Rõ ràng, cuộc cách mạng công nghiệp lần thứ tư đã và đang tác động mạnh mẽ tới mọi lĩnh vực của đời sống kinh tế - xã hội. Việc chủ động, tích cực tham gia cuộc cách mạng công nghiệp 4.0 là yêu cầu tất yếu khách quan; là nhiệm vụ có ý nghĩa chiến lược đặc biệt quan trọng, vừa cấp bách vừa lâu dài của toàn xã hội, gắn chặt với quá trình hội nhập quốc tế sâu rộng ở Việt Nam. Ngày 03/6/2020, Thủ tướng Chính phủ đã ban hành Quyết định số 749/QĐ-TTg, phê duyệt “Chương trình chuyển đổi số quốc gia đến năm 2025, định hướng đến năm 2030”</w:t>
      </w:r>
      <w:r>
        <w:rPr>
          <w:color w:val="000000" w:themeColor="text1"/>
          <w:sz w:val="26"/>
          <w:szCs w:val="26"/>
          <w:vertAlign w:val="superscript"/>
          <w14:textFill>
            <w14:solidFill>
              <w14:schemeClr w14:val="tx1"/>
            </w14:solidFill>
          </w14:textFill>
        </w:rPr>
        <w:footnoteReference w:id="0"/>
      </w:r>
      <w:r>
        <w:rPr>
          <w:color w:val="000000" w:themeColor="text1"/>
          <w:sz w:val="26"/>
          <w:szCs w:val="26"/>
          <w14:textFill>
            <w14:solidFill>
              <w14:schemeClr w14:val="tx1"/>
            </w14:solidFill>
          </w14:textFill>
        </w:rPr>
        <w:t>. Chương trình đã xác lập tầm nhìn: Việt Nam trở thành quốc gia số, ổn định và thịnh vượng, tiên phong thử nghiệm các mô hình và công nghệ mới; đổi mới căn bản hoạt động quản lý, điều hành của Chính phủ, hoạt động sản xuất kinh doanh của doanh nghiệp. Chương trình khẳng định: đổi mới tư duy trong quản lý kinh tế, điều hành tổ chức, quản trị nhân lực… cùng với phát triển nguồn nhân lực số là nền tảng quan trọng, góp phần đảm bảo tiến trình chuyển đổi số nhanh, hiệu quả và bền vững.</w:t>
      </w:r>
    </w:p>
    <w:p>
      <w:pPr>
        <w:autoSpaceDE w:val="0"/>
        <w:autoSpaceDN w:val="0"/>
        <w:adjustRightInd w:val="0"/>
        <w:spacing w:line="312" w:lineRule="auto"/>
        <w:ind w:firstLine="72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Trong bối cảnh đó, Khoa </w:t>
      </w:r>
      <w:r>
        <w:rPr>
          <w:color w:val="000000" w:themeColor="text1"/>
          <w:sz w:val="26"/>
          <w:szCs w:val="26"/>
          <w14:textFill>
            <w14:solidFill>
              <w14:schemeClr w14:val="tx1"/>
            </w14:solidFill>
          </w14:textFill>
        </w:rPr>
        <w:t>Quản trị</w:t>
      </w:r>
      <w:r>
        <w:rPr>
          <w:color w:val="000000" w:themeColor="text1"/>
          <w:sz w:val="26"/>
          <w:szCs w:val="26"/>
          <w:lang w:val="vi-VN"/>
          <w14:textFill>
            <w14:solidFill>
              <w14:schemeClr w14:val="tx1"/>
            </w14:solidFill>
          </w14:textFill>
        </w:rPr>
        <w:t xml:space="preserve">, Trường </w:t>
      </w:r>
      <w:r>
        <w:rPr>
          <w:color w:val="000000" w:themeColor="text1"/>
          <w:sz w:val="26"/>
          <w:szCs w:val="26"/>
          <w14:textFill>
            <w14:solidFill>
              <w14:schemeClr w14:val="tx1"/>
            </w14:solidFill>
          </w14:textFill>
        </w:rPr>
        <w:t>Đ</w:t>
      </w:r>
      <w:r>
        <w:rPr>
          <w:color w:val="000000" w:themeColor="text1"/>
          <w:sz w:val="26"/>
          <w:szCs w:val="26"/>
          <w:lang w:val="vi-VN"/>
          <w14:textFill>
            <w14:solidFill>
              <w14:schemeClr w14:val="tx1"/>
            </w14:solidFill>
          </w14:textFill>
        </w:rPr>
        <w:t xml:space="preserve">ại học Luật Tp. Hồ Chí Minh tổ chức </w:t>
      </w:r>
      <w:r>
        <w:rPr>
          <w:color w:val="000000" w:themeColor="text1"/>
          <w:sz w:val="26"/>
          <w:szCs w:val="26"/>
          <w14:textFill>
            <w14:solidFill>
              <w14:schemeClr w14:val="tx1"/>
            </w14:solidFill>
          </w14:textFill>
        </w:rPr>
        <w:t>H</w:t>
      </w:r>
      <w:r>
        <w:rPr>
          <w:color w:val="000000" w:themeColor="text1"/>
          <w:sz w:val="26"/>
          <w:szCs w:val="26"/>
          <w:lang w:val="vi-VN"/>
          <w14:textFill>
            <w14:solidFill>
              <w14:schemeClr w14:val="tx1"/>
            </w14:solidFill>
          </w14:textFill>
        </w:rPr>
        <w:t>ội thảo khoa học với chủ đề “</w:t>
      </w:r>
      <w:r>
        <w:rPr>
          <w:b/>
          <w:i/>
          <w:color w:val="000000" w:themeColor="text1"/>
          <w:sz w:val="26"/>
          <w:szCs w:val="26"/>
          <w14:textFill>
            <w14:solidFill>
              <w14:schemeClr w14:val="tx1"/>
            </w14:solidFill>
          </w14:textFill>
        </w:rPr>
        <w:t>Chuyển đổi số trong quản trị nguồn nhân lực</w:t>
      </w:r>
      <w:r>
        <w:rPr>
          <w:color w:val="000000" w:themeColor="text1"/>
          <w:sz w:val="26"/>
          <w:szCs w:val="26"/>
          <w:shd w:val="clear" w:color="auto" w:fill="FFFFFF"/>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với mục đích </w:t>
      </w:r>
      <w:r>
        <w:rPr>
          <w:color w:val="000000" w:themeColor="text1"/>
          <w:sz w:val="26"/>
          <w:szCs w:val="26"/>
          <w:lang w:val="vi-VN"/>
          <w14:textFill>
            <w14:solidFill>
              <w14:schemeClr w14:val="tx1"/>
            </w14:solidFill>
          </w14:textFill>
        </w:rPr>
        <w:t xml:space="preserve">khuyến khích các nghiên cứu chuyên sâu về các nội dung </w:t>
      </w:r>
      <w:r>
        <w:rPr>
          <w:color w:val="000000" w:themeColor="text1"/>
          <w:sz w:val="26"/>
          <w:szCs w:val="26"/>
          <w14:textFill>
            <w14:solidFill>
              <w14:schemeClr w14:val="tx1"/>
            </w14:solidFill>
          </w14:textFill>
        </w:rPr>
        <w:t>liên quan chuyển đổi số trong công tác quản trị nguồn nhân nhân lực tại các tổ chức, doanh nghiệp. Ngoài ra, hội thảo mong muốn tạo ra một diễn đàn cho các nhà khoa học, nhà quản lý nhận ra cơ hội cũng như những thách thức của chuyển đổi số với quản trị nhân lực nhằm đặt ra những định hướng, kịch bản về chuyển đổi số trong công tác quản lý, quản trị nguồn nhân lực trong bối cảnh cách mạng 4.0.</w:t>
      </w:r>
    </w:p>
    <w:p>
      <w:pPr>
        <w:pStyle w:val="3"/>
        <w:spacing w:before="0" w:after="0" w:line="312" w:lineRule="auto"/>
        <w:rPr>
          <w:rFonts w:ascii="Times  New Roman" w:hAnsi="Times  New Roman"/>
          <w:i w:val="0"/>
          <w:color w:val="000000" w:themeColor="text1"/>
          <w:sz w:val="26"/>
          <w:szCs w:val="26"/>
          <w:lang w:val="vi-VN"/>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4</w:t>
      </w:r>
      <w:r>
        <w:rPr>
          <w:rFonts w:ascii="Times  New Roman" w:hAnsi="Times  New Roman"/>
          <w:i w:val="0"/>
          <w:color w:val="000000" w:themeColor="text1"/>
          <w:sz w:val="26"/>
          <w:szCs w:val="26"/>
          <w:lang w:val="vi-VN"/>
          <w14:textFill>
            <w14:solidFill>
              <w14:schemeClr w14:val="tx1"/>
            </w14:solidFill>
          </w14:textFill>
        </w:rPr>
        <w:t>. Nội dung Hội thảo:</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Các </w:t>
      </w:r>
      <w:r>
        <w:rPr>
          <w:color w:val="000000" w:themeColor="text1"/>
          <w:sz w:val="26"/>
          <w:szCs w:val="26"/>
          <w14:textFill>
            <w14:solidFill>
              <w14:schemeClr w14:val="tx1"/>
            </w14:solidFill>
          </w14:textFill>
        </w:rPr>
        <w:t xml:space="preserve">bài viết, </w:t>
      </w:r>
      <w:r>
        <w:rPr>
          <w:color w:val="000000" w:themeColor="text1"/>
          <w:sz w:val="26"/>
          <w:szCs w:val="26"/>
          <w:lang w:val="vi-VN"/>
          <w14:textFill>
            <w14:solidFill>
              <w14:schemeClr w14:val="tx1"/>
            </w14:solidFill>
          </w14:textFill>
        </w:rPr>
        <w:t>tham luận</w:t>
      </w:r>
      <w:r>
        <w:rPr>
          <w:color w:val="000000" w:themeColor="text1"/>
          <w:sz w:val="26"/>
          <w:szCs w:val="26"/>
          <w14:textFill>
            <w14:solidFill>
              <w14:schemeClr w14:val="tx1"/>
            </w14:solidFill>
          </w14:textFill>
        </w:rPr>
        <w:t xml:space="preserve"> và</w:t>
      </w:r>
      <w:r>
        <w:rPr>
          <w:color w:val="000000" w:themeColor="text1"/>
          <w:sz w:val="26"/>
          <w:szCs w:val="26"/>
          <w:lang w:val="vi-VN"/>
          <w14:textFill>
            <w14:solidFill>
              <w14:schemeClr w14:val="tx1"/>
            </w14:solidFill>
          </w14:textFill>
        </w:rPr>
        <w:t xml:space="preserve"> thảo luận tại Hội thảo tập trung vào </w:t>
      </w:r>
      <w:r>
        <w:rPr>
          <w:color w:val="000000" w:themeColor="text1"/>
          <w:sz w:val="26"/>
          <w:szCs w:val="26"/>
          <w14:textFill>
            <w14:solidFill>
              <w14:schemeClr w14:val="tx1"/>
            </w14:solidFill>
          </w14:textFill>
        </w:rPr>
        <w:t>lĩnh vực chuyển đổi số trong công tác quản trị nguồn nhân lực trong các tổ chức, doanh nghiệp. C</w:t>
      </w:r>
      <w:r>
        <w:rPr>
          <w:color w:val="000000" w:themeColor="text1"/>
          <w:sz w:val="26"/>
          <w:szCs w:val="26"/>
          <w:lang w:val="vi-VN"/>
          <w14:textFill>
            <w14:solidFill>
              <w14:schemeClr w14:val="tx1"/>
            </w14:solidFill>
          </w14:textFill>
        </w:rPr>
        <w:t xml:space="preserve">ác chủ đề chính </w:t>
      </w:r>
      <w:r>
        <w:rPr>
          <w:color w:val="000000" w:themeColor="text1"/>
          <w:sz w:val="26"/>
          <w:szCs w:val="26"/>
          <w14:textFill>
            <w14:solidFill>
              <w14:schemeClr w14:val="tx1"/>
            </w14:solidFill>
          </w14:textFill>
        </w:rPr>
        <w:t>tập trung t</w:t>
      </w:r>
      <w:r>
        <w:rPr>
          <w:color w:val="000000" w:themeColor="text1"/>
          <w:sz w:val="26"/>
          <w:szCs w:val="26"/>
          <w:lang w:val="vi-VN"/>
          <w14:textFill>
            <w14:solidFill>
              <w14:schemeClr w14:val="tx1"/>
            </w14:solidFill>
          </w14:textFill>
        </w:rPr>
        <w:t xml:space="preserve">heo các khâu của hoạt động </w:t>
      </w:r>
      <w:r>
        <w:rPr>
          <w:color w:val="000000" w:themeColor="text1"/>
          <w:sz w:val="26"/>
          <w:szCs w:val="26"/>
          <w14:textFill>
            <w14:solidFill>
              <w14:schemeClr w14:val="tx1"/>
            </w14:solidFill>
          </w14:textFill>
        </w:rPr>
        <w:t>quản trị</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nguồn nhân lực </w:t>
      </w:r>
      <w:r>
        <w:rPr>
          <w:color w:val="000000" w:themeColor="text1"/>
          <w:sz w:val="26"/>
          <w:szCs w:val="26"/>
          <w:lang w:val="vi-VN"/>
          <w14:textFill>
            <w14:solidFill>
              <w14:schemeClr w14:val="tx1"/>
            </w14:solidFill>
          </w14:textFill>
        </w:rPr>
        <w:t xml:space="preserve">như: thu hút nguồn nhân lực </w:t>
      </w:r>
      <w:r>
        <w:rPr>
          <w:color w:val="000000" w:themeColor="text1"/>
          <w:sz w:val="26"/>
          <w:szCs w:val="26"/>
          <w14:textFill>
            <w14:solidFill>
              <w14:schemeClr w14:val="tx1"/>
            </w14:solidFill>
          </w14:textFill>
        </w:rPr>
        <w:t>(hoạch định nguồn nhân lực; tuyển mộ, t</w:t>
      </w:r>
      <w:r>
        <w:rPr>
          <w:color w:val="000000" w:themeColor="text1"/>
          <w:sz w:val="26"/>
          <w:szCs w:val="26"/>
          <w:lang w:val="vi-VN"/>
          <w14:textFill>
            <w14:solidFill>
              <w14:schemeClr w14:val="tx1"/>
            </w14:solidFill>
          </w14:textFill>
        </w:rPr>
        <w:t>uyển dụng</w:t>
      </w:r>
      <w:r>
        <w:rPr>
          <w:color w:val="000000" w:themeColor="text1"/>
          <w:sz w:val="26"/>
          <w:szCs w:val="26"/>
          <w14:textFill>
            <w14:solidFill>
              <w14:schemeClr w14:val="tx1"/>
            </w14:solidFill>
          </w14:textFill>
        </w:rPr>
        <w:t xml:space="preserve"> nguồn nhân lực; phân tích công việc…)</w:t>
      </w:r>
      <w:r>
        <w:rPr>
          <w:color w:val="000000" w:themeColor="text1"/>
          <w:sz w:val="26"/>
          <w:szCs w:val="26"/>
          <w:lang w:val="vi-VN"/>
          <w14:textFill>
            <w14:solidFill>
              <w14:schemeClr w14:val="tx1"/>
            </w14:solidFill>
          </w14:textFill>
        </w:rPr>
        <w:t>; đào tạo</w:t>
      </w:r>
      <w:r>
        <w:rPr>
          <w:color w:val="000000" w:themeColor="text1"/>
          <w:sz w:val="26"/>
          <w:szCs w:val="26"/>
          <w14:textFill>
            <w14:solidFill>
              <w14:schemeClr w14:val="tx1"/>
            </w14:solidFill>
          </w14:textFill>
        </w:rPr>
        <w:t xml:space="preserve"> và phát triển nguồn nhân lực; và duy trì nguồn nhân lực.</w:t>
      </w:r>
      <w:r>
        <w:rPr>
          <w:color w:val="000000" w:themeColor="text1"/>
          <w:sz w:val="26"/>
          <w:szCs w:val="26"/>
          <w:lang w:val="vi-VN"/>
          <w14:textFill>
            <w14:solidFill>
              <w14:schemeClr w14:val="tx1"/>
            </w14:solidFill>
          </w14:textFill>
        </w:rPr>
        <w:t xml:space="preserve"> </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Một số</w:t>
      </w:r>
      <w:r>
        <w:rPr>
          <w:color w:val="000000" w:themeColor="text1"/>
          <w:sz w:val="26"/>
          <w:szCs w:val="26"/>
          <w:lang w:val="en-GB"/>
          <w14:textFill>
            <w14:solidFill>
              <w14:schemeClr w14:val="tx1"/>
            </w14:solidFill>
          </w14:textFill>
        </w:rPr>
        <w:t xml:space="preserve"> </w:t>
      </w:r>
      <w:r>
        <w:rPr>
          <w:color w:val="000000" w:themeColor="text1"/>
          <w:sz w:val="26"/>
          <w:szCs w:val="26"/>
          <w:lang w:val="vi-VN"/>
          <w14:textFill>
            <w14:solidFill>
              <w14:schemeClr w14:val="tx1"/>
            </w14:solidFill>
          </w14:textFill>
        </w:rPr>
        <w:t>nhóm</w:t>
      </w:r>
      <w:r>
        <w:rPr>
          <w:color w:val="000000" w:themeColor="text1"/>
          <w:sz w:val="26"/>
          <w:szCs w:val="26"/>
          <w14:textFill>
            <w14:solidFill>
              <w14:schemeClr w14:val="tx1"/>
            </w14:solidFill>
          </w14:textFill>
        </w:rPr>
        <w:t xml:space="preserve"> chủ đề gợi ý:</w:t>
      </w:r>
    </w:p>
    <w:p>
      <w:pPr>
        <w:pStyle w:val="10"/>
        <w:numPr>
          <w:ilvl w:val="0"/>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Nhóm</w:t>
      </w:r>
      <w:r>
        <w:rPr>
          <w:color w:val="000000" w:themeColor="text1"/>
          <w:sz w:val="26"/>
          <w:szCs w:val="26"/>
          <w14:textFill>
            <w14:solidFill>
              <w14:schemeClr w14:val="tx1"/>
            </w14:solidFill>
          </w14:textFill>
        </w:rPr>
        <w:t xml:space="preserve"> chủ đề</w:t>
      </w:r>
      <w:r>
        <w:rPr>
          <w:color w:val="000000" w:themeColor="text1"/>
          <w:sz w:val="26"/>
          <w:szCs w:val="26"/>
          <w:lang w:val="vi-VN"/>
          <w14:textFill>
            <w14:solidFill>
              <w14:schemeClr w14:val="tx1"/>
            </w14:solidFill>
          </w14:textFill>
        </w:rPr>
        <w:t xml:space="preserve"> 1:</w:t>
      </w: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P</w:t>
      </w:r>
      <w:r>
        <w:rPr>
          <w:color w:val="000000" w:themeColor="text1"/>
          <w:sz w:val="26"/>
          <w:szCs w:val="26"/>
          <w14:textFill>
            <w14:solidFill>
              <w14:schemeClr w14:val="tx1"/>
            </w14:solidFill>
          </w14:textFill>
        </w:rPr>
        <w:t xml:space="preserve">háp lý </w:t>
      </w:r>
      <w:r>
        <w:rPr>
          <w:rFonts w:hint="default"/>
          <w:color w:val="000000" w:themeColor="text1"/>
          <w:sz w:val="26"/>
          <w:szCs w:val="26"/>
          <w:lang w:val="vi-VN"/>
          <w14:textFill>
            <w14:solidFill>
              <w14:schemeClr w14:val="tx1"/>
            </w14:solidFill>
          </w14:textFill>
        </w:rPr>
        <w:t xml:space="preserve">và chính sách </w:t>
      </w:r>
      <w:r>
        <w:rPr>
          <w:color w:val="000000" w:themeColor="text1"/>
          <w:sz w:val="26"/>
          <w:szCs w:val="26"/>
          <w14:textFill>
            <w14:solidFill>
              <w14:schemeClr w14:val="tx1"/>
            </w14:solidFill>
          </w14:textFill>
        </w:rPr>
        <w:t xml:space="preserve">trong chuyển đổi số trong </w:t>
      </w:r>
      <w:r>
        <w:rPr>
          <w:color w:val="000000" w:themeColor="text1"/>
          <w:sz w:val="26"/>
          <w:szCs w:val="26"/>
          <w:lang w:val="vi-VN"/>
          <w14:textFill>
            <w14:solidFill>
              <w14:schemeClr w14:val="tx1"/>
            </w14:solidFill>
          </w14:textFill>
        </w:rPr>
        <w:t>quản trị nguồn nhân lực</w:t>
      </w:r>
      <w:r>
        <w:rPr>
          <w:color w:val="000000" w:themeColor="text1"/>
          <w:sz w:val="26"/>
          <w:szCs w:val="26"/>
          <w14:textFill>
            <w14:solidFill>
              <w14:schemeClr w14:val="tx1"/>
            </w14:solidFill>
          </w14:textFill>
        </w:rPr>
        <w:t>;</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Một số</w:t>
      </w:r>
      <w:r>
        <w:rPr>
          <w:color w:val="000000" w:themeColor="text1"/>
          <w:sz w:val="26"/>
          <w:szCs w:val="26"/>
          <w14:textFill>
            <w14:solidFill>
              <w14:schemeClr w14:val="tx1"/>
            </w14:solidFill>
          </w14:textFill>
        </w:rPr>
        <w:t xml:space="preserve"> vấn đề pháp lý liên quan đến chuyển đổi số trong quản trị nguồn nhân lực;</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Các quy định pháp luật điều chỉnh hoạt động </w:t>
      </w:r>
      <w:r>
        <w:rPr>
          <w:color w:val="000000" w:themeColor="text1"/>
          <w:sz w:val="26"/>
          <w:szCs w:val="26"/>
          <w14:textFill>
            <w14:solidFill>
              <w14:schemeClr w14:val="tx1"/>
            </w14:solidFill>
          </w14:textFill>
        </w:rPr>
        <w:t>chuyển đổi số trong quản trị nguồn nhân lực;</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Định hướng phát triển chuyển đổi số trong quản trị nguồn nhân lực thời kỳ hậu Covid-19;</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Các xu hướng mới về ứng dụng chuyển đổi số trong quản trị nguồn nhân lực;</w:t>
      </w:r>
    </w:p>
    <w:p>
      <w:pPr>
        <w:pStyle w:val="10"/>
        <w:numPr>
          <w:ilvl w:val="0"/>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Nhóm chủ đề </w:t>
      </w:r>
      <w:r>
        <w:rPr>
          <w:rFonts w:hint="default"/>
          <w:color w:val="000000" w:themeColor="text1"/>
          <w:sz w:val="26"/>
          <w:szCs w:val="26"/>
          <w:lang w:val="vi-VN"/>
          <w14:textFill>
            <w14:solidFill>
              <w14:schemeClr w14:val="tx1"/>
            </w14:solidFill>
          </w14:textFill>
        </w:rPr>
        <w:t>2</w:t>
      </w:r>
      <w:r>
        <w:rPr>
          <w:color w:val="000000" w:themeColor="text1"/>
          <w:sz w:val="26"/>
          <w:szCs w:val="26"/>
          <w:lang w:val="vi-VN"/>
          <w14:textFill>
            <w14:solidFill>
              <w14:schemeClr w14:val="tx1"/>
            </w14:solidFill>
          </w14:textFill>
        </w:rPr>
        <w:t xml:space="preserve">: Chuyển đổi số trong quản trị nhân sự trong doanh nghiệp, </w:t>
      </w:r>
      <w:r>
        <w:rPr>
          <w:color w:val="000000" w:themeColor="text1"/>
          <w:sz w:val="26"/>
          <w:szCs w:val="26"/>
          <w14:textFill>
            <w14:solidFill>
              <w14:schemeClr w14:val="tx1"/>
            </w14:solidFill>
          </w14:textFill>
        </w:rPr>
        <w:t>bất cập và giải pháp…</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Những giá trị</w:t>
      </w:r>
      <w:r>
        <w:rPr>
          <w:color w:val="000000" w:themeColor="text1"/>
          <w:sz w:val="26"/>
          <w:szCs w:val="26"/>
          <w:lang w:val="vi-VN"/>
          <w14:textFill>
            <w14:solidFill>
              <w14:schemeClr w14:val="tx1"/>
            </w14:solidFill>
          </w14:textFill>
        </w:rPr>
        <w:t xml:space="preserve">/ lợi ích </w:t>
      </w:r>
      <w:r>
        <w:rPr>
          <w:color w:val="000000" w:themeColor="text1"/>
          <w:sz w:val="26"/>
          <w:szCs w:val="26"/>
          <w14:textFill>
            <w14:solidFill>
              <w14:schemeClr w14:val="tx1"/>
            </w14:solidFill>
          </w14:textFill>
        </w:rPr>
        <w:t>của ngành quản trị nguồn nhân lực trong cuộc đua chuyển đổi số;</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Chuyển đổi số trong công tác quản trị nguồn nhân lực tại công ty/doanh nghiệp…;</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Thực trạng và giải pháp quản trị nhân sự doanh nghiệp trong bối cảnh chuyển đổi số tại Việt Nam;</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Hoàn thiện và phát triển năng lực chuyển đổi số trong công tác tuyển dụng tại các doanh nghiệp;</w:t>
      </w:r>
    </w:p>
    <w:p>
      <w:pPr>
        <w:pStyle w:val="10"/>
        <w:numPr>
          <w:ilvl w:val="0"/>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Nhóm chủ đề </w:t>
      </w:r>
      <w:r>
        <w:rPr>
          <w:rFonts w:hint="default"/>
          <w:color w:val="000000" w:themeColor="text1"/>
          <w:sz w:val="26"/>
          <w:szCs w:val="26"/>
          <w:lang w:val="vi-VN"/>
          <w14:textFill>
            <w14:solidFill>
              <w14:schemeClr w14:val="tx1"/>
            </w14:solidFill>
          </w14:textFill>
        </w:rPr>
        <w:t>3</w:t>
      </w:r>
      <w:r>
        <w:rPr>
          <w:color w:val="000000" w:themeColor="text1"/>
          <w:sz w:val="26"/>
          <w:szCs w:val="26"/>
          <w:lang w:val="vi-VN"/>
          <w14:textFill>
            <w14:solidFill>
              <w14:schemeClr w14:val="tx1"/>
            </w14:solidFill>
          </w14:textFill>
        </w:rPr>
        <w:t>: Các</w:t>
      </w:r>
      <w:r>
        <w:rPr>
          <w:color w:val="000000" w:themeColor="text1"/>
          <w:sz w:val="26"/>
          <w:szCs w:val="26"/>
          <w14:textFill>
            <w14:solidFill>
              <w14:schemeClr w14:val="tx1"/>
            </w14:solidFill>
          </w14:textFill>
        </w:rPr>
        <w:t xml:space="preserve"> công </w:t>
      </w:r>
      <w:r>
        <w:rPr>
          <w:color w:val="000000" w:themeColor="text1"/>
          <w:sz w:val="26"/>
          <w:szCs w:val="26"/>
          <w:lang w:val="vi-VN"/>
          <w14:textFill>
            <w14:solidFill>
              <w14:schemeClr w14:val="tx1"/>
            </w14:solidFill>
          </w14:textFill>
        </w:rPr>
        <w:t>nghệ</w:t>
      </w:r>
      <w:r>
        <w:rPr>
          <w:color w:val="000000" w:themeColor="text1"/>
          <w:sz w:val="26"/>
          <w:szCs w:val="26"/>
          <w14:textFill>
            <w14:solidFill>
              <w14:schemeClr w14:val="tx1"/>
            </w14:solidFill>
          </w14:textFill>
        </w:rPr>
        <w:t xml:space="preserve">/công </w:t>
      </w:r>
      <w:r>
        <w:rPr>
          <w:color w:val="000000" w:themeColor="text1"/>
          <w:sz w:val="26"/>
          <w:szCs w:val="26"/>
          <w:lang w:val="vi-VN"/>
          <w14:textFill>
            <w14:solidFill>
              <w14:schemeClr w14:val="tx1"/>
            </w14:solidFill>
          </w14:textFill>
        </w:rPr>
        <w:t xml:space="preserve">cụ/dịch vụ trong </w:t>
      </w:r>
      <w:r>
        <w:rPr>
          <w:color w:val="000000" w:themeColor="text1"/>
          <w:sz w:val="26"/>
          <w:szCs w:val="26"/>
          <w14:textFill>
            <w14:solidFill>
              <w14:schemeClr w14:val="tx1"/>
            </w14:solidFill>
          </w14:textFill>
        </w:rPr>
        <w:t>chuyển đổi số quản trị nguồn nhân lực;</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Các hệ thống HRM phổ biến ở Việt Nam.</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Một số công cụ số ứng dụng trong quản trị nguồn nhân lực (Mobile apps, Computer apps, webapps ...)</w:t>
      </w:r>
    </w:p>
    <w:p>
      <w:pPr>
        <w:pStyle w:val="10"/>
        <w:numPr>
          <w:ilvl w:val="1"/>
          <w:numId w:val="2"/>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Ứng dụng các công nghệ trong quản trị nguồn nhân lực (Digital Twin, Big Data, Cloud Computing, IOT ... )</w:t>
      </w:r>
    </w:p>
    <w:p>
      <w:pPr>
        <w:pStyle w:val="10"/>
        <w:numPr>
          <w:ilvl w:val="1"/>
          <w:numId w:val="2"/>
        </w:numPr>
        <w:spacing w:line="312"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Các dịch vụ trong chuyển đổi số quản trị nguồn nhân lực: Dịch vụ số hóa (nhập dữ liệu, scan, videos), dịch vụ gia công phần mềm, dịch vụ chuyển đổi dữ liệu, dịch vụ quản trị nguồn lực online.</w:t>
      </w:r>
    </w:p>
    <w:p>
      <w:pPr>
        <w:pStyle w:val="3"/>
        <w:spacing w:before="0" w:after="0" w:line="312" w:lineRule="auto"/>
        <w:rPr>
          <w:rFonts w:ascii="Times  New Roman" w:hAnsi="Times  New Roman"/>
          <w:b w:val="0"/>
          <w:i w:val="0"/>
          <w:color w:val="000000" w:themeColor="text1"/>
          <w:sz w:val="26"/>
          <w:szCs w:val="26"/>
          <w:lang w:val="vi-VN"/>
          <w14:textFill>
            <w14:solidFill>
              <w14:schemeClr w14:val="tx1"/>
            </w14:solidFill>
          </w14:textFill>
        </w:rPr>
      </w:pPr>
      <w:r>
        <w:rPr>
          <w:rFonts w:ascii="Times  New Roman" w:hAnsi="Times  New Roman"/>
          <w:i w:val="0"/>
          <w:color w:val="000000" w:themeColor="text1"/>
          <w:sz w:val="26"/>
          <w:szCs w:val="26"/>
          <w:lang w:val="vi-VN"/>
          <w14:textFill>
            <w14:solidFill>
              <w14:schemeClr w14:val="tx1"/>
            </w14:solidFill>
          </w14:textFill>
        </w:rPr>
        <w:t>5. Thời gian tổ chức:</w:t>
      </w:r>
      <w:r>
        <w:rPr>
          <w:rFonts w:ascii="Times  New Roman" w:hAnsi="Times  New Roman"/>
          <w:i w:val="0"/>
          <w:color w:val="000000" w:themeColor="text1"/>
          <w:sz w:val="26"/>
          <w:szCs w:val="26"/>
          <w:lang w:val="vi-VN"/>
          <w14:textFill>
            <w14:solidFill>
              <w14:schemeClr w14:val="tx1"/>
            </w14:solidFill>
          </w14:textFill>
        </w:rPr>
        <w:tab/>
      </w:r>
      <w:r>
        <w:rPr>
          <w:rFonts w:ascii="Times  New Roman" w:hAnsi="Times  New Roman"/>
          <w:b w:val="0"/>
          <w:i w:val="0"/>
          <w:color w:val="000000" w:themeColor="text1"/>
          <w:sz w:val="26"/>
          <w:szCs w:val="26"/>
          <w:lang w:val="vi-VN"/>
          <w14:textFill>
            <w14:solidFill>
              <w14:schemeClr w14:val="tx1"/>
            </w14:solidFill>
          </w14:textFill>
        </w:rPr>
        <w:t>Sáng thứ 3, ngày 28/6/2022</w:t>
      </w:r>
    </w:p>
    <w:p>
      <w:pPr>
        <w:pStyle w:val="3"/>
        <w:spacing w:before="0" w:after="0" w:line="312" w:lineRule="auto"/>
        <w:rPr>
          <w:rFonts w:ascii="Times  New Roman" w:hAnsi="Times  New Roman"/>
          <w:b w:val="0"/>
          <w:bCs w:val="0"/>
          <w:i w:val="0"/>
          <w:color w:val="000000" w:themeColor="text1"/>
          <w:sz w:val="26"/>
          <w:szCs w:val="26"/>
          <w:lang w:val="vi-VN"/>
          <w14:textFill>
            <w14:solidFill>
              <w14:schemeClr w14:val="tx1"/>
            </w14:solidFill>
          </w14:textFill>
        </w:rPr>
      </w:pPr>
      <w:r>
        <w:rPr>
          <w:rFonts w:ascii="Times  New Roman" w:hAnsi="Times  New Roman"/>
          <w:bCs w:val="0"/>
          <w:i w:val="0"/>
          <w:color w:val="000000" w:themeColor="text1"/>
          <w:sz w:val="26"/>
          <w:szCs w:val="26"/>
          <w:lang w:val="vi-VN"/>
          <w14:textFill>
            <w14:solidFill>
              <w14:schemeClr w14:val="tx1"/>
            </w14:solidFill>
          </w14:textFill>
        </w:rPr>
        <w:t xml:space="preserve">6. Địa điểm: </w:t>
      </w:r>
      <w:r>
        <w:rPr>
          <w:rFonts w:ascii="Times  New Roman" w:hAnsi="Times  New Roman"/>
          <w:bCs w:val="0"/>
          <w:i w:val="0"/>
          <w:color w:val="000000" w:themeColor="text1"/>
          <w:sz w:val="26"/>
          <w:szCs w:val="26"/>
          <w:lang w:val="vi-VN"/>
          <w14:textFill>
            <w14:solidFill>
              <w14:schemeClr w14:val="tx1"/>
            </w14:solidFill>
          </w14:textFill>
        </w:rPr>
        <w:tab/>
      </w:r>
      <w:r>
        <w:rPr>
          <w:rFonts w:ascii="Times  New Roman" w:hAnsi="Times  New Roman"/>
          <w:b w:val="0"/>
          <w:bCs w:val="0"/>
          <w:i w:val="0"/>
          <w:color w:val="000000" w:themeColor="text1"/>
          <w:sz w:val="26"/>
          <w:szCs w:val="26"/>
          <w:lang w:val="vi-VN"/>
          <w14:textFill>
            <w14:solidFill>
              <w14:schemeClr w14:val="tx1"/>
            </w14:solidFill>
          </w14:textFill>
        </w:rPr>
        <w:t>Phòng A.905, Trường Đại học Luật Tp. Hồ Chí Minh</w:t>
      </w:r>
    </w:p>
    <w:p>
      <w:pPr>
        <w:spacing w:line="312" w:lineRule="auto"/>
        <w:ind w:left="720" w:firstLine="720"/>
        <w:rPr>
          <w:i/>
          <w:color w:val="000000" w:themeColor="text1"/>
          <w:sz w:val="26"/>
          <w:szCs w:val="26"/>
          <w14:textFill>
            <w14:solidFill>
              <w14:schemeClr w14:val="tx1"/>
            </w14:solidFill>
          </w14:textFill>
        </w:rPr>
      </w:pPr>
      <w:r>
        <w:rPr>
          <w:i/>
          <w:color w:val="000000" w:themeColor="text1"/>
          <w:sz w:val="26"/>
          <w:szCs w:val="26"/>
          <w14:textFill>
            <w14:solidFill>
              <w14:schemeClr w14:val="tx1"/>
            </w14:solidFill>
          </w14:textFill>
        </w:rPr>
        <w:t>(02 Nguyễn Tất Thành, Phường 13, Quận 4, Tp. HCM)</w:t>
      </w:r>
    </w:p>
    <w:p>
      <w:pPr>
        <w:pStyle w:val="3"/>
        <w:spacing w:before="0" w:after="0" w:line="312" w:lineRule="auto"/>
        <w:rPr>
          <w:rFonts w:ascii="Times  New Roman" w:hAnsi="Times  New Roman"/>
          <w:i w:val="0"/>
          <w:color w:val="000000" w:themeColor="text1"/>
          <w:sz w:val="26"/>
          <w:szCs w:val="26"/>
          <w:lang w:val="vi-VN"/>
          <w14:textFill>
            <w14:solidFill>
              <w14:schemeClr w14:val="tx1"/>
            </w14:solidFill>
          </w14:textFill>
        </w:rPr>
      </w:pPr>
      <w:r>
        <w:rPr>
          <w:rFonts w:ascii="Times  New Roman" w:hAnsi="Times  New Roman"/>
          <w:i w:val="0"/>
          <w:color w:val="000000" w:themeColor="text1"/>
          <w:sz w:val="26"/>
          <w:szCs w:val="26"/>
          <w:lang w:val="vi-VN"/>
          <w14:textFill>
            <w14:solidFill>
              <w14:schemeClr w14:val="tx1"/>
            </w14:solidFill>
          </w14:textFill>
        </w:rPr>
        <w:t xml:space="preserve">7. </w:t>
      </w:r>
      <w:r>
        <w:rPr>
          <w:rFonts w:ascii="Times  New Roman" w:hAnsi="Times  New Roman"/>
          <w:i w:val="0"/>
          <w:color w:val="000000" w:themeColor="text1"/>
          <w:sz w:val="26"/>
          <w:szCs w:val="26"/>
          <w14:textFill>
            <w14:solidFill>
              <w14:schemeClr w14:val="tx1"/>
            </w14:solidFill>
          </w14:textFill>
        </w:rPr>
        <w:t>Các b</w:t>
      </w:r>
      <w:r>
        <w:rPr>
          <w:rFonts w:ascii="Times  New Roman" w:hAnsi="Times  New Roman"/>
          <w:i w:val="0"/>
          <w:color w:val="000000" w:themeColor="text1"/>
          <w:sz w:val="26"/>
          <w:szCs w:val="26"/>
          <w:lang w:val="vi-VN"/>
          <w14:textFill>
            <w14:solidFill>
              <w14:schemeClr w14:val="tx1"/>
            </w14:solidFill>
          </w14:textFill>
        </w:rPr>
        <w:t xml:space="preserve">an </w:t>
      </w:r>
      <w:r>
        <w:rPr>
          <w:rFonts w:ascii="Times  New Roman" w:hAnsi="Times  New Roman"/>
          <w:i w:val="0"/>
          <w:color w:val="000000" w:themeColor="text1"/>
          <w:sz w:val="26"/>
          <w:szCs w:val="26"/>
          <w14:textFill>
            <w14:solidFill>
              <w14:schemeClr w14:val="tx1"/>
            </w14:solidFill>
          </w14:textFill>
        </w:rPr>
        <w:t>hội thảo:</w:t>
      </w:r>
    </w:p>
    <w:p>
      <w:pPr>
        <w:pStyle w:val="10"/>
        <w:spacing w:line="312" w:lineRule="auto"/>
        <w:ind w:left="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7.1. Ban tổ chức</w:t>
      </w:r>
      <w:r>
        <w:rPr>
          <w:color w:val="000000" w:themeColor="text1"/>
          <w:sz w:val="26"/>
          <w:szCs w:val="26"/>
          <w14:textFill>
            <w14:solidFill>
              <w14:schemeClr w14:val="tx1"/>
            </w14:solidFill>
          </w14:textFill>
        </w:rPr>
        <w:t>:</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Trưởng ban tổ chức: PGS.TS. </w:t>
      </w:r>
      <w:r>
        <w:rPr>
          <w:color w:val="000000" w:themeColor="text1"/>
          <w:sz w:val="26"/>
          <w:szCs w:val="26"/>
          <w14:textFill>
            <w14:solidFill>
              <w14:schemeClr w14:val="tx1"/>
            </w14:solidFill>
          </w14:textFill>
        </w:rPr>
        <w:t>Nguyễn Thị Thủy</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Trưởng Khoa</w:t>
      </w:r>
      <w:r>
        <w:rPr>
          <w:color w:val="000000" w:themeColor="text1"/>
          <w:sz w:val="26"/>
          <w:szCs w:val="26"/>
          <w14:textFill>
            <w14:solidFill>
              <w14:schemeClr w14:val="tx1"/>
            </w14:solidFill>
          </w14:textFill>
        </w:rPr>
        <w:t>.</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Thành viên:</w:t>
      </w:r>
    </w:p>
    <w:p>
      <w:pPr>
        <w:pStyle w:val="10"/>
        <w:numPr>
          <w:ilvl w:val="0"/>
          <w:numId w:val="3"/>
        </w:numPr>
        <w:spacing w:line="312"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TS. </w:t>
      </w:r>
      <w:r>
        <w:rPr>
          <w:color w:val="000000" w:themeColor="text1"/>
          <w:sz w:val="26"/>
          <w:szCs w:val="26"/>
          <w14:textFill>
            <w14:solidFill>
              <w14:schemeClr w14:val="tx1"/>
            </w14:solidFill>
          </w14:textFill>
        </w:rPr>
        <w:t>Hoàng Văn Long</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Phó trưởng Khoa</w:t>
      </w:r>
      <w:r>
        <w:rPr>
          <w:color w:val="000000" w:themeColor="text1"/>
          <w:sz w:val="26"/>
          <w:szCs w:val="26"/>
          <w14:textFill>
            <w14:solidFill>
              <w14:schemeClr w14:val="tx1"/>
            </w14:solidFill>
          </w14:textFill>
        </w:rPr>
        <w:t>;</w:t>
      </w:r>
    </w:p>
    <w:p>
      <w:pPr>
        <w:pStyle w:val="10"/>
        <w:numPr>
          <w:ilvl w:val="0"/>
          <w:numId w:val="3"/>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NCS.</w:t>
      </w:r>
      <w:r>
        <w:rPr>
          <w:color w:val="000000" w:themeColor="text1"/>
          <w:sz w:val="26"/>
          <w:szCs w:val="26"/>
          <w:lang w:val="vi-VN"/>
          <w14:textFill>
            <w14:solidFill>
              <w14:schemeClr w14:val="tx1"/>
            </w14:solidFill>
          </w14:textFill>
        </w:rPr>
        <w:t>T</w:t>
      </w:r>
      <w:r>
        <w:rPr>
          <w:color w:val="000000" w:themeColor="text1"/>
          <w:sz w:val="26"/>
          <w:szCs w:val="26"/>
          <w14:textFill>
            <w14:solidFill>
              <w14:schemeClr w14:val="tx1"/>
            </w14:solidFill>
          </w14:textFill>
        </w:rPr>
        <w:t>h</w:t>
      </w:r>
      <w:r>
        <w:rPr>
          <w:color w:val="000000" w:themeColor="text1"/>
          <w:sz w:val="26"/>
          <w:szCs w:val="26"/>
          <w:lang w:val="vi-VN"/>
          <w14:textFill>
            <w14:solidFill>
              <w14:schemeClr w14:val="tx1"/>
            </w14:solidFill>
          </w14:textFill>
        </w:rPr>
        <w:t xml:space="preserve">S. </w:t>
      </w:r>
      <w:r>
        <w:rPr>
          <w:color w:val="000000" w:themeColor="text1"/>
          <w:sz w:val="26"/>
          <w:szCs w:val="26"/>
          <w14:textFill>
            <w14:solidFill>
              <w14:schemeClr w14:val="tx1"/>
            </w14:solidFill>
          </w14:textFill>
        </w:rPr>
        <w:t>Lê Hoàng Phong</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Phó trưởng Khoa</w:t>
      </w:r>
      <w:r>
        <w:rPr>
          <w:color w:val="000000" w:themeColor="text1"/>
          <w:sz w:val="26"/>
          <w:szCs w:val="26"/>
          <w14:textFill>
            <w14:solidFill>
              <w14:schemeClr w14:val="tx1"/>
            </w14:solidFill>
          </w14:textFill>
        </w:rPr>
        <w:t>;</w:t>
      </w:r>
    </w:p>
    <w:p>
      <w:pPr>
        <w:pStyle w:val="10"/>
        <w:numPr>
          <w:ilvl w:val="0"/>
          <w:numId w:val="3"/>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ThS. Nguyễn Quốc Ninh - Phó Trưởng bộ môn.</w:t>
      </w:r>
    </w:p>
    <w:p>
      <w:pPr>
        <w:pStyle w:val="10"/>
        <w:spacing w:line="312" w:lineRule="auto"/>
        <w:ind w:left="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7.2</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Ban chuyên môn:</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TS</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Hoàng Văn Long</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w:t>
      </w:r>
      <w:r>
        <w:rPr>
          <w:color w:val="000000" w:themeColor="text1"/>
          <w:sz w:val="26"/>
          <w:szCs w:val="26"/>
          <w:lang w:val="vi-VN"/>
          <w14:textFill>
            <w14:solidFill>
              <w14:schemeClr w14:val="tx1"/>
            </w14:solidFill>
          </w14:textFill>
        </w:rPr>
        <w:t xml:space="preserve"> Phó trưởng Khoa</w:t>
      </w:r>
      <w:r>
        <w:rPr>
          <w:color w:val="000000" w:themeColor="text1"/>
          <w:sz w:val="26"/>
          <w:szCs w:val="26"/>
          <w14:textFill>
            <w14:solidFill>
              <w14:schemeClr w14:val="tx1"/>
            </w14:solidFill>
          </w14:textFill>
        </w:rPr>
        <w:t>;</w:t>
      </w:r>
    </w:p>
    <w:p>
      <w:pPr>
        <w:pStyle w:val="10"/>
        <w:numPr>
          <w:ilvl w:val="0"/>
          <w:numId w:val="1"/>
        </w:numPr>
        <w:spacing w:line="312" w:lineRule="auto"/>
        <w:rPr>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ThS. Nguyễn Quốc Ninh - Phó Trưởng Bộ môn;</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TS. Nguyễn Xuân Tùng;</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NCS.</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ThS. Nguyễn Quốc Phong.</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ThS. Nguyễn Thanh Hoàng Anh;</w:t>
      </w:r>
    </w:p>
    <w:p>
      <w:pPr>
        <w:pStyle w:val="10"/>
        <w:spacing w:line="312" w:lineRule="auto"/>
        <w:ind w:left="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7.3. </w:t>
      </w:r>
      <w:r>
        <w:rPr>
          <w:color w:val="000000" w:themeColor="text1"/>
          <w:sz w:val="26"/>
          <w:szCs w:val="26"/>
          <w14:textFill>
            <w14:solidFill>
              <w14:schemeClr w14:val="tx1"/>
            </w14:solidFill>
          </w14:textFill>
        </w:rPr>
        <w:t>Thư ký hội thảo</w:t>
      </w:r>
      <w:r>
        <w:rPr>
          <w:color w:val="000000" w:themeColor="text1"/>
          <w:sz w:val="26"/>
          <w:szCs w:val="26"/>
          <w:lang w:val="vi-VN"/>
          <w14:textFill>
            <w14:solidFill>
              <w14:schemeClr w14:val="tx1"/>
            </w14:solidFill>
          </w14:textFill>
        </w:rPr>
        <w:t>:</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ThS. </w:t>
      </w:r>
      <w:r>
        <w:rPr>
          <w:rFonts w:hint="default"/>
          <w:color w:val="000000" w:themeColor="text1"/>
          <w:sz w:val="26"/>
          <w:szCs w:val="26"/>
          <w:lang w:val="vi-VN"/>
          <w14:textFill>
            <w14:solidFill>
              <w14:schemeClr w14:val="tx1"/>
            </w14:solidFill>
          </w14:textFill>
        </w:rPr>
        <w:t>Nguyễn Thanh Hoàng Anh</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ThS.</w:t>
      </w:r>
      <w:r>
        <w:rPr>
          <w:rFonts w:hint="default"/>
          <w:color w:val="000000" w:themeColor="text1"/>
          <w:sz w:val="26"/>
          <w:szCs w:val="26"/>
          <w:lang w:val="vi-VN"/>
          <w14:textFill>
            <w14:solidFill>
              <w14:schemeClr w14:val="tx1"/>
            </w14:solidFill>
          </w14:textFill>
        </w:rPr>
        <w:t xml:space="preserve"> Nguyễn Thị Ngọc Duyên</w:t>
      </w:r>
    </w:p>
    <w:p>
      <w:pPr>
        <w:pStyle w:val="10"/>
        <w:spacing w:line="312" w:lineRule="auto"/>
        <w:ind w:left="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7.4. Ban lễ tân:</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ThS.</w:t>
      </w:r>
      <w:r>
        <w:rPr>
          <w:rFonts w:hint="default"/>
          <w:color w:val="000000" w:themeColor="text1"/>
          <w:sz w:val="26"/>
          <w:szCs w:val="26"/>
          <w:lang w:val="vi-VN"/>
          <w14:textFill>
            <w14:solidFill>
              <w14:schemeClr w14:val="tx1"/>
            </w14:solidFill>
          </w14:textFill>
        </w:rPr>
        <w:t xml:space="preserve"> Lê Ngọc Diễm</w:t>
      </w:r>
    </w:p>
    <w:p>
      <w:pPr>
        <w:pStyle w:val="10"/>
        <w:numPr>
          <w:ilvl w:val="0"/>
          <w:numId w:val="1"/>
        </w:numPr>
        <w:spacing w:line="312" w:lineRule="auto"/>
        <w:rPr>
          <w:color w:val="000000" w:themeColor="text1"/>
          <w:sz w:val="26"/>
          <w:szCs w:val="26"/>
          <w:lang w:val="vi-VN"/>
          <w14:textFill>
            <w14:solidFill>
              <w14:schemeClr w14:val="tx1"/>
            </w14:solidFill>
          </w14:textFill>
        </w:rPr>
      </w:pPr>
      <w:r>
        <w:rPr>
          <w:rFonts w:hint="default"/>
          <w:color w:val="000000" w:themeColor="text1"/>
          <w:sz w:val="26"/>
          <w:szCs w:val="26"/>
          <w:lang w:val="vi-VN"/>
          <w14:textFill>
            <w14:solidFill>
              <w14:schemeClr w14:val="tx1"/>
            </w14:solidFill>
          </w14:textFill>
        </w:rPr>
        <w:t>ThS. Nguyễn Hoàng Phước Hiền</w:t>
      </w:r>
    </w:p>
    <w:p>
      <w:pPr>
        <w:pStyle w:val="10"/>
        <w:spacing w:line="312" w:lineRule="auto"/>
        <w:ind w:left="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7.</w:t>
      </w:r>
      <w:r>
        <w:rPr>
          <w:color w:val="000000" w:themeColor="text1"/>
          <w:sz w:val="26"/>
          <w:szCs w:val="26"/>
          <w14:textFill>
            <w14:solidFill>
              <w14:schemeClr w14:val="tx1"/>
            </w14:solidFill>
          </w14:textFill>
        </w:rPr>
        <w:t>5</w:t>
      </w:r>
      <w:r>
        <w:rPr>
          <w:color w:val="000000" w:themeColor="text1"/>
          <w:sz w:val="26"/>
          <w:szCs w:val="26"/>
          <w:lang w:val="vi-VN"/>
          <w14:textFill>
            <w14:solidFill>
              <w14:schemeClr w14:val="tx1"/>
            </w14:solidFill>
          </w14:textFill>
        </w:rPr>
        <w:t xml:space="preserve">. Ban </w:t>
      </w:r>
      <w:r>
        <w:rPr>
          <w:color w:val="000000" w:themeColor="text1"/>
          <w:sz w:val="26"/>
          <w:szCs w:val="26"/>
          <w14:textFill>
            <w14:solidFill>
              <w14:schemeClr w14:val="tx1"/>
            </w14:solidFill>
          </w14:textFill>
        </w:rPr>
        <w:t>hậu cần</w:t>
      </w:r>
      <w:r>
        <w:rPr>
          <w:color w:val="000000" w:themeColor="text1"/>
          <w:sz w:val="26"/>
          <w:szCs w:val="26"/>
          <w:lang w:val="vi-VN"/>
          <w14:textFill>
            <w14:solidFill>
              <w14:schemeClr w14:val="tx1"/>
            </w14:solidFill>
          </w14:textFill>
        </w:rPr>
        <w:t>:</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ThS. Nguyễn Thanh An;</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ThS. Nguyễn Hoàng Phước Hiền;</w:t>
      </w:r>
    </w:p>
    <w:p>
      <w:pPr>
        <w:pStyle w:val="10"/>
        <w:numPr>
          <w:ilvl w:val="0"/>
          <w:numId w:val="1"/>
        </w:numPr>
        <w:spacing w:line="312" w:lineRule="auto"/>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Lê Thị Xuân Thu.</w:t>
      </w: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 xml:space="preserve">8. </w:t>
      </w:r>
      <w:r>
        <w:rPr>
          <w:rFonts w:ascii="Times  New Roman" w:hAnsi="Times  New Roman"/>
          <w:i w:val="0"/>
          <w:color w:val="000000" w:themeColor="text1"/>
          <w:sz w:val="26"/>
          <w:szCs w:val="26"/>
          <w:lang w:val="vi-VN"/>
          <w14:textFill>
            <w14:solidFill>
              <w14:schemeClr w14:val="tx1"/>
            </w14:solidFill>
          </w14:textFill>
        </w:rPr>
        <w:t>Đăng ký và phân công viết tham luận</w:t>
      </w:r>
      <w:r>
        <w:rPr>
          <w:rFonts w:ascii="Times  New Roman" w:hAnsi="Times  New Roman"/>
          <w:i w:val="0"/>
          <w:color w:val="000000" w:themeColor="text1"/>
          <w:sz w:val="26"/>
          <w:szCs w:val="26"/>
          <w14:textFill>
            <w14:solidFill>
              <w14:schemeClr w14:val="tx1"/>
            </w14:solidFill>
          </w14:textFill>
        </w:rPr>
        <w:t>:</w:t>
      </w:r>
    </w:p>
    <w:p>
      <w:pPr>
        <w:pStyle w:val="10"/>
        <w:spacing w:line="312" w:lineRule="auto"/>
        <w:ind w:left="0" w:firstLine="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Số lượng tham luận </w:t>
      </w:r>
      <w:r>
        <w:rPr>
          <w:color w:val="000000" w:themeColor="text1"/>
          <w:sz w:val="26"/>
          <w:szCs w:val="26"/>
          <w14:textFill>
            <w14:solidFill>
              <w14:schemeClr w14:val="tx1"/>
            </w14:solidFill>
          </w14:textFill>
        </w:rPr>
        <w:t xml:space="preserve">được phân công và </w:t>
      </w:r>
      <w:r>
        <w:rPr>
          <w:color w:val="000000" w:themeColor="text1"/>
          <w:sz w:val="26"/>
          <w:szCs w:val="26"/>
          <w:lang w:val="vi-VN"/>
          <w14:textFill>
            <w14:solidFill>
              <w14:schemeClr w14:val="tx1"/>
            </w14:solidFill>
          </w14:textFill>
        </w:rPr>
        <w:t>tối thiểu như sau:</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Bộ môn Marketing: </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rFonts w:hint="default"/>
          <w:color w:val="000000" w:themeColor="text1"/>
          <w:sz w:val="26"/>
          <w:szCs w:val="26"/>
          <w:lang w:val="vi-VN"/>
          <w14:textFill>
            <w14:solidFill>
              <w14:schemeClr w14:val="tx1"/>
            </w14:solidFill>
          </w14:textFill>
        </w:rPr>
        <w:t>04</w:t>
      </w:r>
      <w:r>
        <w:rPr>
          <w:color w:val="000000" w:themeColor="text1"/>
          <w:sz w:val="26"/>
          <w:szCs w:val="26"/>
          <w14:textFill>
            <w14:solidFill>
              <w14:schemeClr w14:val="tx1"/>
            </w14:solidFill>
          </w14:textFill>
        </w:rPr>
        <w:t xml:space="preserve"> tham luận</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Bộ môn Kế toán - Tài chính: </w:t>
      </w:r>
      <w:r>
        <w:rPr>
          <w:color w:val="000000" w:themeColor="text1"/>
          <w:sz w:val="26"/>
          <w:szCs w:val="26"/>
          <w14:textFill>
            <w14:solidFill>
              <w14:schemeClr w14:val="tx1"/>
            </w14:solidFill>
          </w14:textFill>
        </w:rPr>
        <w:tab/>
      </w:r>
      <w:r>
        <w:rPr>
          <w:rFonts w:hint="default"/>
          <w:color w:val="000000" w:themeColor="text1"/>
          <w:sz w:val="26"/>
          <w:szCs w:val="26"/>
          <w:lang w:val="vi-VN"/>
          <w14:textFill>
            <w14:solidFill>
              <w14:schemeClr w14:val="tx1"/>
            </w14:solidFill>
          </w14:textFill>
        </w:rPr>
        <w:t>04</w:t>
      </w:r>
      <w:r>
        <w:rPr>
          <w:color w:val="000000" w:themeColor="text1"/>
          <w:sz w:val="26"/>
          <w:szCs w:val="26"/>
          <w14:textFill>
            <w14:solidFill>
              <w14:schemeClr w14:val="tx1"/>
            </w14:solidFill>
          </w14:textFill>
        </w:rPr>
        <w:t xml:space="preserve"> tham luận</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Bộ môn Hành chính - Nhân sự: </w:t>
      </w:r>
      <w:r>
        <w:rPr>
          <w:color w:val="000000" w:themeColor="text1"/>
          <w:sz w:val="26"/>
          <w:szCs w:val="26"/>
          <w14:textFill>
            <w14:solidFill>
              <w14:schemeClr w14:val="tx1"/>
            </w14:solidFill>
          </w14:textFill>
        </w:rPr>
        <w:tab/>
      </w:r>
      <w:r>
        <w:rPr>
          <w:rFonts w:hint="default"/>
          <w:color w:val="000000" w:themeColor="text1"/>
          <w:sz w:val="26"/>
          <w:szCs w:val="26"/>
          <w:lang w:val="vi-VN"/>
          <w14:textFill>
            <w14:solidFill>
              <w14:schemeClr w14:val="tx1"/>
            </w14:solidFill>
          </w14:textFill>
        </w:rPr>
        <w:t>06</w:t>
      </w:r>
      <w:r>
        <w:rPr>
          <w:color w:val="000000" w:themeColor="text1"/>
          <w:sz w:val="26"/>
          <w:szCs w:val="26"/>
          <w14:textFill>
            <w14:solidFill>
              <w14:schemeClr w14:val="tx1"/>
            </w14:solidFill>
          </w14:textFill>
        </w:rPr>
        <w:t xml:space="preserve"> tham luận</w:t>
      </w:r>
    </w:p>
    <w:p>
      <w:pPr>
        <w:pStyle w:val="10"/>
        <w:spacing w:line="312" w:lineRule="auto"/>
        <w:ind w:left="0" w:firstLine="72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Ngoài ra, Ban tổ chức hội thảo khuyến khích các </w:t>
      </w:r>
      <w:r>
        <w:rPr>
          <w:color w:val="000000" w:themeColor="text1"/>
          <w:sz w:val="26"/>
          <w:szCs w:val="26"/>
          <w14:textFill>
            <w14:solidFill>
              <w14:schemeClr w14:val="tx1"/>
            </w14:solidFill>
          </w14:textFill>
        </w:rPr>
        <w:t>học giả trong và ngoài trường</w:t>
      </w:r>
      <w:r>
        <w:rPr>
          <w:color w:val="000000" w:themeColor="text1"/>
          <w:sz w:val="26"/>
          <w:szCs w:val="26"/>
          <w:lang w:val="vi-VN"/>
          <w14:textFill>
            <w14:solidFill>
              <w14:schemeClr w14:val="tx1"/>
            </w14:solidFill>
          </w14:textFill>
        </w:rPr>
        <w:t xml:space="preserve">, giảng viên </w:t>
      </w:r>
      <w:r>
        <w:rPr>
          <w:color w:val="000000" w:themeColor="text1"/>
          <w:sz w:val="26"/>
          <w:szCs w:val="26"/>
          <w14:textFill>
            <w14:solidFill>
              <w14:schemeClr w14:val="tx1"/>
            </w14:solidFill>
          </w14:textFill>
        </w:rPr>
        <w:t>thuộc các Khoa khác trong trường</w:t>
      </w:r>
      <w:r>
        <w:rPr>
          <w:color w:val="000000" w:themeColor="text1"/>
          <w:sz w:val="26"/>
          <w:szCs w:val="26"/>
          <w:lang w:val="vi-VN"/>
          <w14:textFill>
            <w14:solidFill>
              <w14:schemeClr w14:val="tx1"/>
            </w14:solidFill>
          </w14:textFill>
        </w:rPr>
        <w:t xml:space="preserve"> tham gia viết tham luận</w:t>
      </w:r>
      <w:r>
        <w:rPr>
          <w:color w:val="000000" w:themeColor="text1"/>
          <w:sz w:val="26"/>
          <w:szCs w:val="26"/>
          <w14:textFill>
            <w14:solidFill>
              <w14:schemeClr w14:val="tx1"/>
            </w14:solidFill>
          </w14:textFill>
        </w:rPr>
        <w:t>.</w:t>
      </w: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9</w:t>
      </w:r>
      <w:r>
        <w:rPr>
          <w:rFonts w:ascii="Times  New Roman" w:hAnsi="Times  New Roman"/>
          <w:i w:val="0"/>
          <w:color w:val="000000" w:themeColor="text1"/>
          <w:sz w:val="26"/>
          <w:szCs w:val="26"/>
          <w:lang w:val="vi-VN"/>
          <w14:textFill>
            <w14:solidFill>
              <w14:schemeClr w14:val="tx1"/>
            </w14:solidFill>
          </w14:textFill>
        </w:rPr>
        <w:t>. Yêu cầu về nội dung và hình thức tham luận</w:t>
      </w:r>
      <w:r>
        <w:rPr>
          <w:rFonts w:ascii="Times  New Roman" w:hAnsi="Times  New Roman"/>
          <w:i w:val="0"/>
          <w:color w:val="000000" w:themeColor="text1"/>
          <w:sz w:val="26"/>
          <w:szCs w:val="26"/>
          <w14:textFill>
            <w14:solidFill>
              <w14:schemeClr w14:val="tx1"/>
            </w14:solidFill>
          </w14:textFill>
        </w:rPr>
        <w:t>:</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Nội dung:</w:t>
      </w:r>
    </w:p>
    <w:p>
      <w:pPr>
        <w:spacing w:line="312" w:lineRule="auto"/>
        <w:ind w:firstLine="72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Nội dung tham luận cần hướng đến chủ đề của hội thảo. Các bài viết tham luận có thể tập trung vào các chủ thể chính nêu ở mục 4 kế hoạch này hoặc các tác giả có thể lựa chọn các chủ đề khác liên quan đến nội dung về chuyển đổi số trong công tác quản trị nguồn nhân lực của các tổ chức, doanh nghiệp.</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Hình thức:</w:t>
      </w:r>
    </w:p>
    <w:p>
      <w:pPr>
        <w:pStyle w:val="10"/>
        <w:numPr>
          <w:ilvl w:val="0"/>
          <w:numId w:val="4"/>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Font: Times New Roman; cỡ chữ 13; giãn dòng 1,3; cách dòng: trên (before): 0 pt, dưới (after): 0 pt; footnote cuối trang; lề phải: 1,5 cm, trái: 3cm; trên và dưới: 2cm;</w:t>
      </w:r>
    </w:p>
    <w:p>
      <w:pPr>
        <w:pStyle w:val="10"/>
        <w:numPr>
          <w:ilvl w:val="0"/>
          <w:numId w:val="4"/>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Độ dài: tối thiểu 5 trang, tối đa 15 trang A4;</w:t>
      </w:r>
    </w:p>
    <w:p>
      <w:pPr>
        <w:pStyle w:val="10"/>
        <w:numPr>
          <w:ilvl w:val="0"/>
          <w:numId w:val="4"/>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Cấu trúc bài viết gồm: tóm tắt, từ khóa, nội dung bài tham luận, tài liệu tham khảo.</w:t>
      </w: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10.</w:t>
      </w:r>
      <w:r>
        <w:rPr>
          <w:rFonts w:ascii="Times  New Roman" w:hAnsi="Times  New Roman"/>
          <w:i w:val="0"/>
          <w:color w:val="000000" w:themeColor="text1"/>
          <w:sz w:val="26"/>
          <w:szCs w:val="26"/>
          <w:lang w:val="vi-VN"/>
          <w14:textFill>
            <w14:solidFill>
              <w14:schemeClr w14:val="tx1"/>
            </w14:solidFill>
          </w14:textFill>
        </w:rPr>
        <w:t xml:space="preserve"> </w:t>
      </w:r>
      <w:r>
        <w:rPr>
          <w:rFonts w:ascii="Times  New Roman" w:hAnsi="Times  New Roman"/>
          <w:i w:val="0"/>
          <w:color w:val="000000" w:themeColor="text1"/>
          <w:sz w:val="26"/>
          <w:szCs w:val="26"/>
          <w14:textFill>
            <w14:solidFill>
              <w14:schemeClr w14:val="tx1"/>
            </w14:solidFill>
          </w14:textFill>
        </w:rPr>
        <w:t>Kế hoạch:</w:t>
      </w:r>
    </w:p>
    <w:p>
      <w:pPr>
        <w:pStyle w:val="10"/>
        <w:numPr>
          <w:ilvl w:val="0"/>
          <w:numId w:val="1"/>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Trước Hội thảo</w:t>
      </w:r>
    </w:p>
    <w:tbl>
      <w:tblPr>
        <w:tblStyle w:val="21"/>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2870"/>
        <w:gridCol w:w="326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Thời gian</w:t>
            </w:r>
          </w:p>
        </w:tc>
        <w:tc>
          <w:tcPr>
            <w:tcW w:w="287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Nội dung công việc</w:t>
            </w:r>
          </w:p>
        </w:tc>
        <w:tc>
          <w:tcPr>
            <w:tcW w:w="3263"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Người thực hiện</w:t>
            </w:r>
          </w:p>
        </w:tc>
        <w:tc>
          <w:tcPr>
            <w:tcW w:w="234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26/4/2022</w:t>
            </w: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Kế hoạch hội thảo</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ThS. Nguyễn Quốc Phong</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Thư mời viết bài</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ThS. Nguyễn Quốc Ninh</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r>
              <w:rPr>
                <w:rFonts w:hint="default"/>
                <w:color w:val="000000" w:themeColor="text1"/>
                <w:lang w:val="en-GB"/>
                <w14:textFill>
                  <w14:solidFill>
                    <w14:schemeClr w14:val="tx1"/>
                  </w14:solidFill>
                </w14:textFill>
              </w:rPr>
              <w:t>03</w:t>
            </w:r>
            <w:bookmarkStart w:id="0" w:name="_GoBack"/>
            <w:bookmarkEnd w:id="0"/>
            <w:r>
              <w:rPr>
                <w:color w:val="000000" w:themeColor="text1"/>
                <w14:textFill>
                  <w14:solidFill>
                    <w14:schemeClr w14:val="tx1"/>
                  </w14:solidFill>
                </w14:textFill>
              </w:rPr>
              <w:t>/</w:t>
            </w:r>
            <w:r>
              <w:rPr>
                <w:rFonts w:hint="default"/>
                <w:color w:val="000000" w:themeColor="text1"/>
                <w:lang w:val="en-GB"/>
                <w14:textFill>
                  <w14:solidFill>
                    <w14:schemeClr w14:val="tx1"/>
                  </w14:solidFill>
                </w14:textFill>
              </w:rPr>
              <w:t>6</w:t>
            </w:r>
            <w:r>
              <w:rPr>
                <w:color w:val="000000" w:themeColor="text1"/>
                <w14:textFill>
                  <w14:solidFill>
                    <w14:schemeClr w14:val="tx1"/>
                  </w14:solidFill>
                </w14:textFill>
              </w:rPr>
              <w:t>/2022</w:t>
            </w: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Nộp bài viết</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Các tác giả; Ban hậu cần</w:t>
            </w:r>
          </w:p>
        </w:tc>
        <w:tc>
          <w:tcPr>
            <w:tcW w:w="2340" w:type="dxa"/>
            <w:vAlign w:val="center"/>
          </w:tcPr>
          <w:p>
            <w:pPr>
              <w:pStyle w:val="10"/>
              <w:spacing w:line="312" w:lineRule="auto"/>
              <w:ind w:left="0"/>
              <w:rPr>
                <w:color w:val="000000" w:themeColor="text1"/>
                <w:sz w:val="20"/>
                <w14:textFill>
                  <w14:solidFill>
                    <w14:schemeClr w14:val="tx1"/>
                  </w14:solidFill>
                </w14:textFill>
              </w:rPr>
            </w:pPr>
            <w:r>
              <w:rPr>
                <w:color w:val="000000" w:themeColor="text1"/>
                <w:sz w:val="20"/>
                <w14:textFill>
                  <w14:solidFill>
                    <w14:schemeClr w14:val="tx1"/>
                  </w14:solidFill>
                </w14:textFill>
              </w:rPr>
              <w:t>Bài viết gửi đến:</w:t>
            </w:r>
          </w:p>
          <w:p>
            <w:pPr>
              <w:pStyle w:val="10"/>
              <w:spacing w:line="312" w:lineRule="auto"/>
              <w:ind w:left="0"/>
              <w:rPr>
                <w:color w:val="000000" w:themeColor="text1"/>
                <w:sz w:val="18"/>
                <w14:textFill>
                  <w14:solidFill>
                    <w14:schemeClr w14:val="tx1"/>
                  </w14:solidFill>
                </w14:textFill>
              </w:rPr>
            </w:pPr>
            <w:r>
              <w:rPr>
                <w:color w:val="000000" w:themeColor="text1"/>
                <w:sz w:val="18"/>
                <w14:textFill>
                  <w14:solidFill>
                    <w14:schemeClr w14:val="tx1"/>
                  </w14:solidFill>
                </w14:textFill>
              </w:rPr>
              <w:t>- nhphien@hcmulaw.edu.vn</w:t>
            </w:r>
          </w:p>
          <w:p>
            <w:pPr>
              <w:pStyle w:val="10"/>
              <w:spacing w:line="312" w:lineRule="auto"/>
              <w:ind w:left="0"/>
              <w:rPr>
                <w:color w:val="000000" w:themeColor="text1"/>
                <w14:textFill>
                  <w14:solidFill>
                    <w14:schemeClr w14:val="tx1"/>
                  </w14:solidFill>
                </w14:textFill>
              </w:rPr>
            </w:pPr>
            <w:r>
              <w:rPr>
                <w:color w:val="000000" w:themeColor="text1"/>
                <w:sz w:val="18"/>
                <w14:textFill>
                  <w14:solidFill>
                    <w14:schemeClr w14:val="tx1"/>
                  </w14:solidFill>
                </w14:textFill>
              </w:rPr>
              <w:t>- vtan@hcmulaw.edu.vn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r>
              <w:rPr>
                <w:rFonts w:hint="default"/>
                <w:color w:val="000000" w:themeColor="text1"/>
                <w:lang w:val="en-GB"/>
                <w14:textFill>
                  <w14:solidFill>
                    <w14:schemeClr w14:val="tx1"/>
                  </w14:solidFill>
                </w14:textFill>
              </w:rPr>
              <w:t>10</w:t>
            </w:r>
            <w:r>
              <w:rPr>
                <w:color w:val="000000" w:themeColor="text1"/>
                <w14:textFill>
                  <w14:solidFill>
                    <w14:schemeClr w14:val="tx1"/>
                  </w14:solidFill>
                </w14:textFill>
              </w:rPr>
              <w:t>/6/2022</w:t>
            </w: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Phản biện</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chuyên môn</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1</w:t>
            </w:r>
            <w:r>
              <w:rPr>
                <w:rFonts w:hint="default"/>
                <w:color w:val="000000" w:themeColor="text1"/>
                <w:lang w:val="en-GB"/>
                <w14:textFill>
                  <w14:solidFill>
                    <w14:schemeClr w14:val="tx1"/>
                  </w14:solidFill>
                </w14:textFill>
              </w:rPr>
              <w:t>5</w:t>
            </w:r>
            <w:r>
              <w:rPr>
                <w:color w:val="000000" w:themeColor="text1"/>
                <w14:textFill>
                  <w14:solidFill>
                    <w14:schemeClr w14:val="tx1"/>
                  </w14:solidFill>
                </w14:textFill>
              </w:rPr>
              <w:t>/6/2022</w:t>
            </w: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Sửa bài viết</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Các tác giả</w:t>
            </w:r>
          </w:p>
        </w:tc>
        <w:tc>
          <w:tcPr>
            <w:tcW w:w="234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Trước 11/6/2022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r>
              <w:rPr>
                <w:rFonts w:hint="default"/>
                <w:color w:val="000000" w:themeColor="text1"/>
                <w:lang w:val="en-GB"/>
                <w14:textFill>
                  <w14:solidFill>
                    <w14:schemeClr w14:val="tx1"/>
                  </w14:solidFill>
                </w14:textFill>
              </w:rPr>
              <w:t>17</w:t>
            </w:r>
            <w:r>
              <w:rPr>
                <w:color w:val="000000" w:themeColor="text1"/>
                <w14:textFill>
                  <w14:solidFill>
                    <w14:schemeClr w14:val="tx1"/>
                  </w14:solidFill>
                </w14:textFill>
              </w:rPr>
              <w:t>/6/2022</w:t>
            </w: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Hiệu đính và in ấn</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chuyên môn; Ban hậu cần</w:t>
            </w:r>
          </w:p>
        </w:tc>
        <w:tc>
          <w:tcPr>
            <w:tcW w:w="234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Kỷ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Đưa thông tin về hội thảo lên website khoa</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 phụ trách website khoa</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Thư mời tham dự hội thảo</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ThS. Nguyễn Quốc Ninh</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Thông báo SV tham gia</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CVHT các lớp</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Đăng ký phòng hội thảo; đăng tin lịch công tác;</w:t>
            </w:r>
          </w:p>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MC, chụp hình và viết bài truyền thông cho hội thảo;</w:t>
            </w:r>
          </w:p>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Thiết bị kỹ thuật (máy chiếu, bút trình chiếu; micro;…)</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Ban hậu cần;</w:t>
            </w:r>
          </w:p>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Đoàn thanh niên (Đ/c Đạt)</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vAlign w:val="center"/>
          </w:tcPr>
          <w:p>
            <w:pPr>
              <w:pStyle w:val="10"/>
              <w:spacing w:line="312" w:lineRule="auto"/>
              <w:ind w:left="0"/>
              <w:jc w:val="center"/>
              <w:rPr>
                <w:color w:val="000000" w:themeColor="text1"/>
                <w14:textFill>
                  <w14:solidFill>
                    <w14:schemeClr w14:val="tx1"/>
                  </w14:solidFill>
                </w14:textFill>
              </w:rPr>
            </w:pPr>
          </w:p>
        </w:tc>
        <w:tc>
          <w:tcPr>
            <w:tcW w:w="28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Kiểm tra lại công tác hậu cần; chuẩn bị thù lao khách tham dự (nếu có)</w:t>
            </w:r>
          </w:p>
        </w:tc>
        <w:tc>
          <w:tcPr>
            <w:tcW w:w="3263"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rPr>
                <w:color w:val="000000" w:themeColor="text1"/>
                <w14:textFill>
                  <w14:solidFill>
                    <w14:schemeClr w14:val="tx1"/>
                  </w14:solidFill>
                </w14:textFill>
              </w:rPr>
            </w:pPr>
          </w:p>
        </w:tc>
      </w:tr>
    </w:tbl>
    <w:p>
      <w:pPr>
        <w:pStyle w:val="10"/>
        <w:numPr>
          <w:ilvl w:val="0"/>
          <w:numId w:val="1"/>
        </w:numPr>
        <w:spacing w:before="12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Trong Hội thảo (Ngày 28/6/2022; có kế hoạch chi tiết)</w:t>
      </w:r>
    </w:p>
    <w:tbl>
      <w:tblPr>
        <w:tblStyle w:val="21"/>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970"/>
        <w:gridCol w:w="31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Thời gian</w:t>
            </w:r>
          </w:p>
        </w:tc>
        <w:tc>
          <w:tcPr>
            <w:tcW w:w="297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Nội dung công việc</w:t>
            </w:r>
          </w:p>
        </w:tc>
        <w:tc>
          <w:tcPr>
            <w:tcW w:w="315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Người thực hiện</w:t>
            </w:r>
          </w:p>
        </w:tc>
        <w:tc>
          <w:tcPr>
            <w:tcW w:w="234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07:00</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Kiểm tra lại các thiết bị kỹ thuật</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07:00</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 Nước uống, trái cây, breaktime …</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07:30</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Đón tiếp khách</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SV hỗ trợ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08:30</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Khai mạc</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tổ chức</w:t>
            </w:r>
          </w:p>
        </w:tc>
        <w:tc>
          <w:tcPr>
            <w:tcW w:w="234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MC cần chuẩn bị tốt các công việc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08:45</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Trình bày tham luận; thảo luận</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Diễn giả; khách tham dự</w:t>
            </w:r>
          </w:p>
        </w:tc>
        <w:tc>
          <w:tcPr>
            <w:tcW w:w="234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Có giải lao 15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11:30</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Kết thúc</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tổ chức</w:t>
            </w:r>
          </w:p>
        </w:tc>
        <w:tc>
          <w:tcPr>
            <w:tcW w:w="2340" w:type="dxa"/>
            <w:vAlign w:val="center"/>
          </w:tcPr>
          <w:p>
            <w:pPr>
              <w:pStyle w:val="10"/>
              <w:spacing w:line="312" w:lineRule="auto"/>
              <w:ind w:left="0"/>
              <w:rPr>
                <w:color w:val="000000" w:themeColor="text1"/>
                <w14:textFill>
                  <w14:solidFill>
                    <w14:schemeClr w14:val="tx1"/>
                  </w14:solidFill>
                </w14:textFill>
              </w:rPr>
            </w:pPr>
          </w:p>
        </w:tc>
      </w:tr>
    </w:tbl>
    <w:p>
      <w:pPr>
        <w:pStyle w:val="10"/>
        <w:numPr>
          <w:ilvl w:val="0"/>
          <w:numId w:val="1"/>
        </w:numPr>
        <w:spacing w:before="12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Sau hội thảo:</w:t>
      </w:r>
    </w:p>
    <w:tbl>
      <w:tblPr>
        <w:tblStyle w:val="21"/>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970"/>
        <w:gridCol w:w="31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Thời gian</w:t>
            </w:r>
          </w:p>
        </w:tc>
        <w:tc>
          <w:tcPr>
            <w:tcW w:w="297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Nội dung công việc</w:t>
            </w:r>
          </w:p>
        </w:tc>
        <w:tc>
          <w:tcPr>
            <w:tcW w:w="315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Người thực hiện</w:t>
            </w:r>
          </w:p>
        </w:tc>
        <w:tc>
          <w:tcPr>
            <w:tcW w:w="2340" w:type="dxa"/>
            <w:shd w:val="clear" w:color="auto" w:fill="F1F1F1" w:themeFill="background1" w:themeFillShade="F2"/>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r>
              <w:rPr>
                <w:color w:val="000000" w:themeColor="text1"/>
                <w14:textFill>
                  <w14:solidFill>
                    <w14:schemeClr w14:val="tx1"/>
                  </w14:solidFill>
                </w14:textFill>
              </w:rPr>
              <w:t>07/7/2022</w:t>
            </w: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Thông tin về hội thảo; Tổng thuật hội thảo</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chuyên môn; phụ trách website khoa</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Quyết toán</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Cảm ơn và gửi kỷ yếu cho khách tham dự hội thảo</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35" w:type="dxa"/>
            <w:vAlign w:val="center"/>
          </w:tcPr>
          <w:p>
            <w:pPr>
              <w:pStyle w:val="10"/>
              <w:spacing w:line="312" w:lineRule="auto"/>
              <w:ind w:left="0"/>
              <w:jc w:val="center"/>
              <w:rPr>
                <w:color w:val="000000" w:themeColor="text1"/>
                <w14:textFill>
                  <w14:solidFill>
                    <w14:schemeClr w14:val="tx1"/>
                  </w14:solidFill>
                </w14:textFill>
              </w:rPr>
            </w:pPr>
          </w:p>
        </w:tc>
        <w:tc>
          <w:tcPr>
            <w:tcW w:w="297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Lưu tư liệu (hình)</w:t>
            </w:r>
          </w:p>
        </w:tc>
        <w:tc>
          <w:tcPr>
            <w:tcW w:w="3150" w:type="dxa"/>
            <w:vAlign w:val="center"/>
          </w:tcPr>
          <w:p>
            <w:pPr>
              <w:pStyle w:val="10"/>
              <w:spacing w:line="312" w:lineRule="auto"/>
              <w:ind w:left="0"/>
              <w:rPr>
                <w:color w:val="000000" w:themeColor="text1"/>
                <w14:textFill>
                  <w14:solidFill>
                    <w14:schemeClr w14:val="tx1"/>
                  </w14:solidFill>
                </w14:textFill>
              </w:rPr>
            </w:pPr>
            <w:r>
              <w:rPr>
                <w:color w:val="000000" w:themeColor="text1"/>
                <w14:textFill>
                  <w14:solidFill>
                    <w14:schemeClr w14:val="tx1"/>
                  </w14:solidFill>
                </w14:textFill>
              </w:rPr>
              <w:t>Ban hậu cần</w:t>
            </w:r>
          </w:p>
        </w:tc>
        <w:tc>
          <w:tcPr>
            <w:tcW w:w="2340" w:type="dxa"/>
            <w:vAlign w:val="center"/>
          </w:tcPr>
          <w:p>
            <w:pPr>
              <w:pStyle w:val="10"/>
              <w:spacing w:line="312" w:lineRule="auto"/>
              <w:ind w:left="0"/>
              <w:rPr>
                <w:color w:val="000000" w:themeColor="text1"/>
                <w14:textFill>
                  <w14:solidFill>
                    <w14:schemeClr w14:val="tx1"/>
                  </w14:solidFill>
                </w14:textFill>
              </w:rPr>
            </w:pPr>
          </w:p>
        </w:tc>
      </w:tr>
    </w:tbl>
    <w:p>
      <w:pPr>
        <w:pStyle w:val="10"/>
        <w:spacing w:line="312" w:lineRule="auto"/>
        <w:ind w:left="720"/>
        <w:rPr>
          <w:color w:val="000000" w:themeColor="text1"/>
          <w:sz w:val="26"/>
          <w:szCs w:val="26"/>
          <w14:textFill>
            <w14:solidFill>
              <w14:schemeClr w14:val="tx1"/>
            </w14:solidFill>
          </w14:textFill>
        </w:rPr>
      </w:pP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11</w:t>
      </w:r>
      <w:r>
        <w:rPr>
          <w:rFonts w:ascii="Times  New Roman" w:hAnsi="Times  New Roman"/>
          <w:i w:val="0"/>
          <w:color w:val="000000" w:themeColor="text1"/>
          <w:sz w:val="26"/>
          <w:szCs w:val="26"/>
          <w:lang w:val="vi-VN"/>
          <w14:textFill>
            <w14:solidFill>
              <w14:schemeClr w14:val="tx1"/>
            </w14:solidFill>
          </w14:textFill>
        </w:rPr>
        <w:t>. Kinh phí thực hiện</w:t>
      </w:r>
      <w:r>
        <w:rPr>
          <w:rFonts w:ascii="Times  New Roman" w:hAnsi="Times  New Roman"/>
          <w:i w:val="0"/>
          <w:color w:val="000000" w:themeColor="text1"/>
          <w:sz w:val="26"/>
          <w:szCs w:val="26"/>
          <w14:textFill>
            <w14:solidFill>
              <w14:schemeClr w14:val="tx1"/>
            </w14:solidFill>
          </w14:textFill>
        </w:rPr>
        <w:t>:</w:t>
      </w:r>
    </w:p>
    <w:p>
      <w:pPr>
        <w:pStyle w:val="10"/>
        <w:spacing w:line="312" w:lineRule="auto"/>
        <w:ind w:left="0" w:firstLine="72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Dự kiến mức kinh phí là </w:t>
      </w:r>
      <w:r>
        <w:rPr>
          <w:rFonts w:hint="default"/>
          <w:color w:val="000000" w:themeColor="text1"/>
          <w:sz w:val="26"/>
          <w:szCs w:val="26"/>
          <w:lang w:val="vi-VN"/>
          <w14:textFill>
            <w14:solidFill>
              <w14:schemeClr w14:val="tx1"/>
            </w14:solidFill>
          </w14:textFill>
        </w:rPr>
        <w:t xml:space="preserve">25 </w:t>
      </w:r>
      <w:r>
        <w:rPr>
          <w:color w:val="000000" w:themeColor="text1"/>
          <w:sz w:val="26"/>
          <w:szCs w:val="26"/>
          <w:lang w:val="vi-VN"/>
          <w14:textFill>
            <w14:solidFill>
              <w14:schemeClr w14:val="tx1"/>
            </w14:solidFill>
          </w14:textFill>
        </w:rPr>
        <w:t xml:space="preserve"> triệu </w:t>
      </w:r>
    </w:p>
    <w:p>
      <w:pPr>
        <w:pStyle w:val="3"/>
        <w:spacing w:before="0" w:after="0" w:line="312" w:lineRule="auto"/>
        <w:rPr>
          <w:rFonts w:ascii="Times  New Roman" w:hAnsi="Times  New Roman"/>
          <w:i w:val="0"/>
          <w:color w:val="000000" w:themeColor="text1"/>
          <w:sz w:val="26"/>
          <w:szCs w:val="26"/>
          <w14:textFill>
            <w14:solidFill>
              <w14:schemeClr w14:val="tx1"/>
            </w14:solidFill>
          </w14:textFill>
        </w:rPr>
      </w:pPr>
      <w:r>
        <w:rPr>
          <w:rFonts w:ascii="Times  New Roman" w:hAnsi="Times  New Roman"/>
          <w:i w:val="0"/>
          <w:color w:val="000000" w:themeColor="text1"/>
          <w:sz w:val="26"/>
          <w:szCs w:val="26"/>
          <w14:textFill>
            <w14:solidFill>
              <w14:schemeClr w14:val="tx1"/>
            </w14:solidFill>
          </w14:textFill>
        </w:rPr>
        <w:t>12</w:t>
      </w:r>
      <w:r>
        <w:rPr>
          <w:rFonts w:ascii="Times  New Roman" w:hAnsi="Times  New Roman"/>
          <w:i w:val="0"/>
          <w:color w:val="000000" w:themeColor="text1"/>
          <w:sz w:val="26"/>
          <w:szCs w:val="26"/>
          <w:lang w:val="vi-VN"/>
          <w14:textFill>
            <w14:solidFill>
              <w14:schemeClr w14:val="tx1"/>
            </w14:solidFill>
          </w14:textFill>
        </w:rPr>
        <w:t>. Thành phần tham dự</w:t>
      </w:r>
      <w:r>
        <w:rPr>
          <w:rFonts w:ascii="Times  New Roman" w:hAnsi="Times  New Roman"/>
          <w:i w:val="0"/>
          <w:color w:val="000000" w:themeColor="text1"/>
          <w:sz w:val="26"/>
          <w:szCs w:val="26"/>
          <w14:textFill>
            <w14:solidFill>
              <w14:schemeClr w14:val="tx1"/>
            </w14:solidFill>
          </w14:textFill>
        </w:rPr>
        <w:t>:</w:t>
      </w:r>
    </w:p>
    <w:p>
      <w:pPr>
        <w:pStyle w:val="10"/>
        <w:numPr>
          <w:ilvl w:val="0"/>
          <w:numId w:val="5"/>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Tất cả giảng viên Khoa Quản trị;</w:t>
      </w:r>
    </w:p>
    <w:p>
      <w:pPr>
        <w:pStyle w:val="10"/>
        <w:numPr>
          <w:ilvl w:val="0"/>
          <w:numId w:val="5"/>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Giảng viên các Khoa có quan tâm;</w:t>
      </w:r>
    </w:p>
    <w:p>
      <w:pPr>
        <w:pStyle w:val="10"/>
        <w:numPr>
          <w:ilvl w:val="0"/>
          <w:numId w:val="5"/>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Khách mời trong và ngoài trường;</w:t>
      </w:r>
    </w:p>
    <w:p>
      <w:pPr>
        <w:pStyle w:val="10"/>
        <w:numPr>
          <w:ilvl w:val="0"/>
          <w:numId w:val="5"/>
        </w:numPr>
        <w:spacing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Sinh viên Khoa Quản trị.</w:t>
      </w:r>
    </w:p>
    <w:p>
      <w:pPr>
        <w:spacing w:line="312" w:lineRule="auto"/>
        <w:jc w:val="both"/>
        <w:outlineLvl w:val="0"/>
        <w:rPr>
          <w:color w:val="000000" w:themeColor="text1"/>
          <w:sz w:val="26"/>
          <w:szCs w:val="26"/>
          <w14:textFill>
            <w14:solidFill>
              <w14:schemeClr w14:val="tx1"/>
            </w14:solidFill>
          </w14:textFill>
        </w:rPr>
      </w:pPr>
    </w:p>
    <w:p>
      <w:pPr>
        <w:tabs>
          <w:tab w:val="center" w:pos="6390"/>
        </w:tabs>
        <w:spacing w:line="312" w:lineRule="auto"/>
        <w:outlineLvl w:val="0"/>
        <w:rPr>
          <w:b/>
          <w:bCs/>
          <w:i/>
          <w:color w:val="000000" w:themeColor="text1"/>
          <w:sz w:val="26"/>
          <w:szCs w:val="26"/>
          <w:lang w:val="vi-VN"/>
          <w14:textFill>
            <w14:solidFill>
              <w14:schemeClr w14:val="tx1"/>
            </w14:solidFill>
          </w14:textFill>
        </w:rPr>
      </w:pPr>
      <w:r>
        <w:rPr>
          <w:i/>
          <w:color w:val="000000" w:themeColor="text1"/>
          <w:sz w:val="26"/>
          <w:szCs w:val="26"/>
          <w:lang w:val="vi-VN"/>
          <w14:textFill>
            <w14:solidFill>
              <w14:schemeClr w14:val="tx1"/>
            </w14:solidFill>
          </w14:textFill>
        </w:rPr>
        <w:tab/>
      </w:r>
      <w:r>
        <w:rPr>
          <w:i/>
          <w:color w:val="000000" w:themeColor="text1"/>
          <w:sz w:val="26"/>
          <w:szCs w:val="26"/>
          <w:lang w:val="vi-VN"/>
          <w14:textFill>
            <w14:solidFill>
              <w14:schemeClr w14:val="tx1"/>
            </w14:solidFill>
          </w14:textFill>
        </w:rPr>
        <w:t>Thành phố Hồ Chí Minh, ngày</w:t>
      </w:r>
      <w:r>
        <w:rPr>
          <w:i/>
          <w:color w:val="000000" w:themeColor="text1"/>
          <w:sz w:val="26"/>
          <w:szCs w:val="26"/>
          <w14:textFill>
            <w14:solidFill>
              <w14:schemeClr w14:val="tx1"/>
            </w14:solidFill>
          </w14:textFill>
        </w:rPr>
        <w:t xml:space="preserve"> …… </w:t>
      </w:r>
      <w:r>
        <w:rPr>
          <w:i/>
          <w:color w:val="000000" w:themeColor="text1"/>
          <w:sz w:val="26"/>
          <w:szCs w:val="26"/>
          <w:lang w:val="vi-VN"/>
          <w14:textFill>
            <w14:solidFill>
              <w14:schemeClr w14:val="tx1"/>
            </w14:solidFill>
          </w14:textFill>
        </w:rPr>
        <w:t xml:space="preserve">tháng </w:t>
      </w:r>
      <w:r>
        <w:rPr>
          <w:i/>
          <w:color w:val="000000" w:themeColor="text1"/>
          <w:sz w:val="26"/>
          <w:szCs w:val="26"/>
          <w:lang w:val="en-GB"/>
          <w14:textFill>
            <w14:solidFill>
              <w14:schemeClr w14:val="tx1"/>
            </w14:solidFill>
          </w14:textFill>
        </w:rPr>
        <w:t>5</w:t>
      </w:r>
      <w:r>
        <w:rPr>
          <w:i/>
          <w:color w:val="000000" w:themeColor="text1"/>
          <w:sz w:val="26"/>
          <w:szCs w:val="26"/>
          <w14:textFill>
            <w14:solidFill>
              <w14:schemeClr w14:val="tx1"/>
            </w14:solidFill>
          </w14:textFill>
        </w:rPr>
        <w:t xml:space="preserve"> </w:t>
      </w:r>
      <w:r>
        <w:rPr>
          <w:i/>
          <w:color w:val="000000" w:themeColor="text1"/>
          <w:sz w:val="26"/>
          <w:szCs w:val="26"/>
          <w:lang w:val="vi-VN"/>
          <w14:textFill>
            <w14:solidFill>
              <w14:schemeClr w14:val="tx1"/>
            </w14:solidFill>
          </w14:textFill>
        </w:rPr>
        <w:t>năm 2022</w:t>
      </w:r>
    </w:p>
    <w:p>
      <w:pPr>
        <w:tabs>
          <w:tab w:val="center" w:pos="6390"/>
        </w:tabs>
        <w:spacing w:line="312" w:lineRule="auto"/>
        <w:outlineLvl w:val="0"/>
        <w:rPr>
          <w:b/>
          <w:bCs/>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 xml:space="preserve">TM. </w:t>
      </w:r>
      <w:r>
        <w:rPr>
          <w:b/>
          <w:bCs/>
          <w:color w:val="000000" w:themeColor="text1"/>
          <w:sz w:val="26"/>
          <w:szCs w:val="26"/>
          <w:lang w:val="vi-VN"/>
          <w14:textFill>
            <w14:solidFill>
              <w14:schemeClr w14:val="tx1"/>
            </w14:solidFill>
          </w14:textFill>
        </w:rPr>
        <w:t>BAN TỔ CHỨC</w:t>
      </w:r>
    </w:p>
    <w:p>
      <w:pPr>
        <w:tabs>
          <w:tab w:val="center" w:pos="6390"/>
        </w:tabs>
        <w:spacing w:line="312" w:lineRule="auto"/>
        <w:ind w:firstLine="3960"/>
        <w:jc w:val="center"/>
        <w:outlineLvl w:val="0"/>
        <w:rPr>
          <w:b/>
          <w:bCs/>
          <w:color w:val="000000" w:themeColor="text1"/>
          <w:sz w:val="26"/>
          <w:szCs w:val="26"/>
          <w:lang w:val="vi-VN"/>
          <w14:textFill>
            <w14:solidFill>
              <w14:schemeClr w14:val="tx1"/>
            </w14:solidFill>
          </w14:textFill>
        </w:rPr>
      </w:pPr>
    </w:p>
    <w:p>
      <w:pPr>
        <w:tabs>
          <w:tab w:val="center" w:pos="6390"/>
        </w:tabs>
        <w:spacing w:line="312" w:lineRule="auto"/>
        <w:ind w:firstLine="3960"/>
        <w:jc w:val="center"/>
        <w:outlineLvl w:val="0"/>
        <w:rPr>
          <w:b/>
          <w:bCs/>
          <w:color w:val="000000" w:themeColor="text1"/>
          <w:sz w:val="26"/>
          <w:szCs w:val="26"/>
          <w:lang w:val="vi-VN"/>
          <w14:textFill>
            <w14:solidFill>
              <w14:schemeClr w14:val="tx1"/>
            </w14:solidFill>
          </w14:textFill>
        </w:rPr>
      </w:pPr>
    </w:p>
    <w:p>
      <w:pPr>
        <w:tabs>
          <w:tab w:val="center" w:pos="6390"/>
        </w:tabs>
        <w:spacing w:line="312" w:lineRule="auto"/>
        <w:ind w:firstLine="3960"/>
        <w:jc w:val="center"/>
        <w:outlineLvl w:val="0"/>
        <w:rPr>
          <w:b/>
          <w:bCs/>
          <w:color w:val="000000" w:themeColor="text1"/>
          <w:sz w:val="26"/>
          <w:szCs w:val="26"/>
          <w:lang w:val="vi-VN"/>
          <w14:textFill>
            <w14:solidFill>
              <w14:schemeClr w14:val="tx1"/>
            </w14:solidFill>
          </w14:textFill>
        </w:rPr>
      </w:pPr>
    </w:p>
    <w:p>
      <w:pPr>
        <w:tabs>
          <w:tab w:val="center" w:pos="6390"/>
        </w:tabs>
        <w:spacing w:line="312" w:lineRule="auto"/>
        <w:outlineLvl w:val="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PGS.TS. Nguyễn Thị Thủy</w:t>
      </w:r>
    </w:p>
    <w:sectPr>
      <w:footerReference r:id="rId4" w:type="default"/>
      <w:pgSz w:w="12240" w:h="15840"/>
      <w:pgMar w:top="990" w:right="900" w:bottom="990" w:left="1440" w:header="720" w:footer="3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imes  New Roman">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t>5</w:t>
    </w:r>
    <w: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7"/>
        <w:spacing w:after="0" w:line="292" w:lineRule="auto"/>
        <w:jc w:val="both"/>
      </w:pPr>
      <w:r>
        <w:rPr>
          <w:rStyle w:val="49"/>
        </w:rPr>
        <w:footnoteRef/>
      </w:r>
      <w:r>
        <w:t xml:space="preserve"> Quyết định phê duyệt “Chương trình chuyển đổi số quốc gia đến năm 2025, định hướng đến năm 2030” của Thủ tướng chính phủ ký ngày 03/6/2020.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F38B3"/>
    <w:multiLevelType w:val="multilevel"/>
    <w:tmpl w:val="05AF38B3"/>
    <w:lvl w:ilvl="0" w:tentative="0">
      <w:start w:val="1"/>
      <w:numFmt w:val="bullet"/>
      <w:lvlText w:val=""/>
      <w:lvlJc w:val="left"/>
      <w:pPr>
        <w:ind w:left="1080" w:hanging="360"/>
      </w:pPr>
      <w:rPr>
        <w:rFonts w:hint="default" w:ascii="Wingdings" w:hAnsi="Wingdings" w:cs="Wingdings"/>
      </w:rPr>
    </w:lvl>
    <w:lvl w:ilvl="1" w:tentative="0">
      <w:start w:val="0"/>
      <w:numFmt w:val="bullet"/>
      <w:lvlText w:val="-"/>
      <w:lvlJc w:val="left"/>
      <w:pPr>
        <w:ind w:left="1800" w:hanging="360"/>
      </w:pPr>
      <w:rPr>
        <w:rFonts w:hint="default" w:ascii="Times New Roman" w:hAnsi="Times New Roman" w:eastAsia="Times New Roman" w:cs="Times New Roman"/>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6240E23"/>
    <w:multiLevelType w:val="multilevel"/>
    <w:tmpl w:val="16240E2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rPr>
    </w:lvl>
    <w:lvl w:ilvl="8" w:tentative="0">
      <w:start w:val="1"/>
      <w:numFmt w:val="bullet"/>
      <w:lvlText w:val=""/>
      <w:lvlJc w:val="left"/>
      <w:pPr>
        <w:ind w:left="6840" w:hanging="360"/>
      </w:pPr>
      <w:rPr>
        <w:rFonts w:hint="default" w:ascii="Wingdings" w:hAnsi="Wingdings"/>
      </w:rPr>
    </w:lvl>
  </w:abstractNum>
  <w:abstractNum w:abstractNumId="2">
    <w:nsid w:val="28EC28BD"/>
    <w:multiLevelType w:val="multilevel"/>
    <w:tmpl w:val="28EC28BD"/>
    <w:lvl w:ilvl="0" w:tentative="0">
      <w:start w:val="1"/>
      <w:numFmt w:val="bullet"/>
      <w:lvlText w:val="o"/>
      <w:lvlJc w:val="left"/>
      <w:pPr>
        <w:ind w:left="1080" w:hanging="360"/>
      </w:pPr>
      <w:rPr>
        <w:rFonts w:hint="default" w:ascii="Courier New" w:hAnsi="Courier New" w:cs="Courier New"/>
      </w:rPr>
    </w:lvl>
    <w:lvl w:ilvl="1" w:tentative="0">
      <w:start w:val="0"/>
      <w:numFmt w:val="bullet"/>
      <w:lvlText w:val="-"/>
      <w:lvlJc w:val="left"/>
      <w:pPr>
        <w:ind w:left="1800" w:hanging="360"/>
      </w:pPr>
      <w:rPr>
        <w:rFonts w:hint="default" w:ascii="Times New Roman" w:hAnsi="Times New Roman" w:eastAsia="Times New Roman" w:cs="Times New Roman"/>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316654FA"/>
    <w:multiLevelType w:val="multilevel"/>
    <w:tmpl w:val="316654FA"/>
    <w:lvl w:ilvl="0" w:tentative="0">
      <w:start w:val="1"/>
      <w:numFmt w:val="bullet"/>
      <w:lvlText w:val=""/>
      <w:lvlJc w:val="left"/>
      <w:pPr>
        <w:ind w:left="720" w:hanging="360"/>
      </w:pPr>
      <w:rPr>
        <w:rFonts w:hint="default" w:ascii="Wingdings" w:hAnsi="Wingdings" w:cs="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0AB2939"/>
    <w:multiLevelType w:val="multilevel"/>
    <w:tmpl w:val="70AB293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footnotePr>
    <w:footnote w:id="2"/>
    <w:footnote w:id="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59"/>
    <w:rsid w:val="00005807"/>
    <w:rsid w:val="000147E6"/>
    <w:rsid w:val="000236BE"/>
    <w:rsid w:val="0003041C"/>
    <w:rsid w:val="00043D03"/>
    <w:rsid w:val="00050077"/>
    <w:rsid w:val="00056743"/>
    <w:rsid w:val="00072575"/>
    <w:rsid w:val="0008064F"/>
    <w:rsid w:val="0009358A"/>
    <w:rsid w:val="000B139D"/>
    <w:rsid w:val="000B3A43"/>
    <w:rsid w:val="000B491D"/>
    <w:rsid w:val="000B4D91"/>
    <w:rsid w:val="000C30F0"/>
    <w:rsid w:val="000E40B6"/>
    <w:rsid w:val="000E4E9E"/>
    <w:rsid w:val="000E69F8"/>
    <w:rsid w:val="000F4A3C"/>
    <w:rsid w:val="00100389"/>
    <w:rsid w:val="00100A7C"/>
    <w:rsid w:val="001149DE"/>
    <w:rsid w:val="00117968"/>
    <w:rsid w:val="0012193A"/>
    <w:rsid w:val="00124436"/>
    <w:rsid w:val="0012704E"/>
    <w:rsid w:val="0013491C"/>
    <w:rsid w:val="0013678B"/>
    <w:rsid w:val="001377FB"/>
    <w:rsid w:val="00160EE2"/>
    <w:rsid w:val="00161152"/>
    <w:rsid w:val="00172542"/>
    <w:rsid w:val="00186C11"/>
    <w:rsid w:val="001A6C6F"/>
    <w:rsid w:val="001B0101"/>
    <w:rsid w:val="001B1ED0"/>
    <w:rsid w:val="001C6E32"/>
    <w:rsid w:val="001D0619"/>
    <w:rsid w:val="001D1659"/>
    <w:rsid w:val="001D5786"/>
    <w:rsid w:val="001D7F26"/>
    <w:rsid w:val="001E4523"/>
    <w:rsid w:val="001E7191"/>
    <w:rsid w:val="001F042B"/>
    <w:rsid w:val="001F0983"/>
    <w:rsid w:val="001F6C49"/>
    <w:rsid w:val="001F7BBA"/>
    <w:rsid w:val="00202FF2"/>
    <w:rsid w:val="00203318"/>
    <w:rsid w:val="0020795E"/>
    <w:rsid w:val="00215DBF"/>
    <w:rsid w:val="00216CE3"/>
    <w:rsid w:val="00222D75"/>
    <w:rsid w:val="00230B15"/>
    <w:rsid w:val="00241229"/>
    <w:rsid w:val="002442A3"/>
    <w:rsid w:val="0025651D"/>
    <w:rsid w:val="0026107D"/>
    <w:rsid w:val="00290BB1"/>
    <w:rsid w:val="002933A3"/>
    <w:rsid w:val="00294965"/>
    <w:rsid w:val="002B3142"/>
    <w:rsid w:val="002C2CA5"/>
    <w:rsid w:val="002D4489"/>
    <w:rsid w:val="002D460E"/>
    <w:rsid w:val="002E310E"/>
    <w:rsid w:val="002F69B1"/>
    <w:rsid w:val="00303879"/>
    <w:rsid w:val="00307018"/>
    <w:rsid w:val="00326539"/>
    <w:rsid w:val="00333A73"/>
    <w:rsid w:val="00335543"/>
    <w:rsid w:val="00343F74"/>
    <w:rsid w:val="003465FF"/>
    <w:rsid w:val="00352980"/>
    <w:rsid w:val="00357E2C"/>
    <w:rsid w:val="003703E7"/>
    <w:rsid w:val="003862E1"/>
    <w:rsid w:val="0039127A"/>
    <w:rsid w:val="003A0346"/>
    <w:rsid w:val="003B0959"/>
    <w:rsid w:val="003B1BD7"/>
    <w:rsid w:val="003C0FD9"/>
    <w:rsid w:val="003D4C0C"/>
    <w:rsid w:val="003E6225"/>
    <w:rsid w:val="003F67A9"/>
    <w:rsid w:val="00400507"/>
    <w:rsid w:val="004120A1"/>
    <w:rsid w:val="00413101"/>
    <w:rsid w:val="00415AA1"/>
    <w:rsid w:val="00423F1E"/>
    <w:rsid w:val="00424795"/>
    <w:rsid w:val="004466DB"/>
    <w:rsid w:val="00454864"/>
    <w:rsid w:val="0047107A"/>
    <w:rsid w:val="00471536"/>
    <w:rsid w:val="00473F3C"/>
    <w:rsid w:val="00481F00"/>
    <w:rsid w:val="00495E4A"/>
    <w:rsid w:val="004B2250"/>
    <w:rsid w:val="004B266D"/>
    <w:rsid w:val="004C6359"/>
    <w:rsid w:val="004C6DE1"/>
    <w:rsid w:val="004E29F8"/>
    <w:rsid w:val="004E6044"/>
    <w:rsid w:val="004F0F3C"/>
    <w:rsid w:val="004F34FF"/>
    <w:rsid w:val="004F4173"/>
    <w:rsid w:val="004F7B09"/>
    <w:rsid w:val="005141B5"/>
    <w:rsid w:val="0052081D"/>
    <w:rsid w:val="00522DF1"/>
    <w:rsid w:val="005264A2"/>
    <w:rsid w:val="005529AA"/>
    <w:rsid w:val="0055490E"/>
    <w:rsid w:val="005613AF"/>
    <w:rsid w:val="00567C16"/>
    <w:rsid w:val="00571B5C"/>
    <w:rsid w:val="0058777D"/>
    <w:rsid w:val="0059192E"/>
    <w:rsid w:val="005A50CE"/>
    <w:rsid w:val="005B23A7"/>
    <w:rsid w:val="005C57CD"/>
    <w:rsid w:val="005D47E4"/>
    <w:rsid w:val="005D73F1"/>
    <w:rsid w:val="005E1747"/>
    <w:rsid w:val="005E5233"/>
    <w:rsid w:val="0060374D"/>
    <w:rsid w:val="00621821"/>
    <w:rsid w:val="00633440"/>
    <w:rsid w:val="00636A80"/>
    <w:rsid w:val="006440CA"/>
    <w:rsid w:val="00646F6C"/>
    <w:rsid w:val="00652A8A"/>
    <w:rsid w:val="00654DB6"/>
    <w:rsid w:val="00661623"/>
    <w:rsid w:val="006743A8"/>
    <w:rsid w:val="0068545E"/>
    <w:rsid w:val="00690BFC"/>
    <w:rsid w:val="00694C0D"/>
    <w:rsid w:val="006963E2"/>
    <w:rsid w:val="006971BA"/>
    <w:rsid w:val="006B4752"/>
    <w:rsid w:val="006C597D"/>
    <w:rsid w:val="006C7B3D"/>
    <w:rsid w:val="006D0105"/>
    <w:rsid w:val="006D14B1"/>
    <w:rsid w:val="006F3B24"/>
    <w:rsid w:val="006F4798"/>
    <w:rsid w:val="00701704"/>
    <w:rsid w:val="00705B04"/>
    <w:rsid w:val="00713CA1"/>
    <w:rsid w:val="00716C26"/>
    <w:rsid w:val="00722644"/>
    <w:rsid w:val="0072284E"/>
    <w:rsid w:val="007242A3"/>
    <w:rsid w:val="0074733D"/>
    <w:rsid w:val="00750265"/>
    <w:rsid w:val="0075234F"/>
    <w:rsid w:val="00760217"/>
    <w:rsid w:val="0076593A"/>
    <w:rsid w:val="00775DD7"/>
    <w:rsid w:val="0079203E"/>
    <w:rsid w:val="007938B2"/>
    <w:rsid w:val="007D3AC5"/>
    <w:rsid w:val="007D613C"/>
    <w:rsid w:val="007E21C8"/>
    <w:rsid w:val="007E2A96"/>
    <w:rsid w:val="007E34B9"/>
    <w:rsid w:val="007E35E5"/>
    <w:rsid w:val="007F0BE7"/>
    <w:rsid w:val="007F3B20"/>
    <w:rsid w:val="007F5550"/>
    <w:rsid w:val="00805261"/>
    <w:rsid w:val="008070BB"/>
    <w:rsid w:val="008238B5"/>
    <w:rsid w:val="00847A8B"/>
    <w:rsid w:val="00863121"/>
    <w:rsid w:val="00866AC5"/>
    <w:rsid w:val="00866C26"/>
    <w:rsid w:val="00890AF5"/>
    <w:rsid w:val="00891801"/>
    <w:rsid w:val="008927E1"/>
    <w:rsid w:val="008C349D"/>
    <w:rsid w:val="008C56F7"/>
    <w:rsid w:val="008F0603"/>
    <w:rsid w:val="008F0B12"/>
    <w:rsid w:val="00900725"/>
    <w:rsid w:val="0090133D"/>
    <w:rsid w:val="00913ABC"/>
    <w:rsid w:val="009333C8"/>
    <w:rsid w:val="0094280B"/>
    <w:rsid w:val="009445E4"/>
    <w:rsid w:val="00951B3A"/>
    <w:rsid w:val="0097119A"/>
    <w:rsid w:val="00975847"/>
    <w:rsid w:val="009A03BF"/>
    <w:rsid w:val="009A0DBF"/>
    <w:rsid w:val="009B16B7"/>
    <w:rsid w:val="009B41C8"/>
    <w:rsid w:val="009B6EFB"/>
    <w:rsid w:val="009D032F"/>
    <w:rsid w:val="009D2305"/>
    <w:rsid w:val="009D24A3"/>
    <w:rsid w:val="009D72B7"/>
    <w:rsid w:val="00A05033"/>
    <w:rsid w:val="00A14BA5"/>
    <w:rsid w:val="00A31162"/>
    <w:rsid w:val="00A37C31"/>
    <w:rsid w:val="00A475A5"/>
    <w:rsid w:val="00A7444B"/>
    <w:rsid w:val="00A84EA2"/>
    <w:rsid w:val="00A86D9B"/>
    <w:rsid w:val="00A92E3E"/>
    <w:rsid w:val="00AA1857"/>
    <w:rsid w:val="00AC5997"/>
    <w:rsid w:val="00AC6097"/>
    <w:rsid w:val="00AD29BD"/>
    <w:rsid w:val="00AE6188"/>
    <w:rsid w:val="00AF47FB"/>
    <w:rsid w:val="00AF6998"/>
    <w:rsid w:val="00B0478E"/>
    <w:rsid w:val="00B17621"/>
    <w:rsid w:val="00B545DF"/>
    <w:rsid w:val="00B6378D"/>
    <w:rsid w:val="00B70765"/>
    <w:rsid w:val="00B8248B"/>
    <w:rsid w:val="00B85A23"/>
    <w:rsid w:val="00B92B8B"/>
    <w:rsid w:val="00B97A0D"/>
    <w:rsid w:val="00BC2E0A"/>
    <w:rsid w:val="00BD3B88"/>
    <w:rsid w:val="00BE1FE3"/>
    <w:rsid w:val="00BE2A71"/>
    <w:rsid w:val="00BE62A0"/>
    <w:rsid w:val="00C0542F"/>
    <w:rsid w:val="00C11DFF"/>
    <w:rsid w:val="00C3106D"/>
    <w:rsid w:val="00C33E74"/>
    <w:rsid w:val="00C359C7"/>
    <w:rsid w:val="00C429A6"/>
    <w:rsid w:val="00C4333F"/>
    <w:rsid w:val="00C45709"/>
    <w:rsid w:val="00C53D51"/>
    <w:rsid w:val="00C60B6E"/>
    <w:rsid w:val="00C64CD2"/>
    <w:rsid w:val="00C770BF"/>
    <w:rsid w:val="00C81D05"/>
    <w:rsid w:val="00CA0DFE"/>
    <w:rsid w:val="00CA7EC9"/>
    <w:rsid w:val="00CB2E5B"/>
    <w:rsid w:val="00CB5BB1"/>
    <w:rsid w:val="00CC0BB2"/>
    <w:rsid w:val="00CC157F"/>
    <w:rsid w:val="00CD3188"/>
    <w:rsid w:val="00CD7518"/>
    <w:rsid w:val="00CE7DB6"/>
    <w:rsid w:val="00D07CBB"/>
    <w:rsid w:val="00D34BBC"/>
    <w:rsid w:val="00D403F7"/>
    <w:rsid w:val="00D424EB"/>
    <w:rsid w:val="00D44515"/>
    <w:rsid w:val="00D4752B"/>
    <w:rsid w:val="00D5199B"/>
    <w:rsid w:val="00D52AA8"/>
    <w:rsid w:val="00D539EE"/>
    <w:rsid w:val="00D5793A"/>
    <w:rsid w:val="00D70F74"/>
    <w:rsid w:val="00DA78B1"/>
    <w:rsid w:val="00DE027D"/>
    <w:rsid w:val="00DE0AD8"/>
    <w:rsid w:val="00DE14CF"/>
    <w:rsid w:val="00DE7C41"/>
    <w:rsid w:val="00E02203"/>
    <w:rsid w:val="00E025B6"/>
    <w:rsid w:val="00E07A7E"/>
    <w:rsid w:val="00E176DC"/>
    <w:rsid w:val="00E32874"/>
    <w:rsid w:val="00E32B00"/>
    <w:rsid w:val="00E35BB2"/>
    <w:rsid w:val="00E41F57"/>
    <w:rsid w:val="00E6152F"/>
    <w:rsid w:val="00E83AC3"/>
    <w:rsid w:val="00E909AE"/>
    <w:rsid w:val="00EB1450"/>
    <w:rsid w:val="00EB6185"/>
    <w:rsid w:val="00EC2F97"/>
    <w:rsid w:val="00EE3B5E"/>
    <w:rsid w:val="00EE564F"/>
    <w:rsid w:val="00EE7462"/>
    <w:rsid w:val="00EE7857"/>
    <w:rsid w:val="00EE7E98"/>
    <w:rsid w:val="00F023F7"/>
    <w:rsid w:val="00F02598"/>
    <w:rsid w:val="00F02F21"/>
    <w:rsid w:val="00F03569"/>
    <w:rsid w:val="00F049F9"/>
    <w:rsid w:val="00F05C30"/>
    <w:rsid w:val="00F0781F"/>
    <w:rsid w:val="00F10CD9"/>
    <w:rsid w:val="00F22D96"/>
    <w:rsid w:val="00F2438D"/>
    <w:rsid w:val="00F45B71"/>
    <w:rsid w:val="00F53C30"/>
    <w:rsid w:val="00F874D6"/>
    <w:rsid w:val="00F9525A"/>
    <w:rsid w:val="00FA0268"/>
    <w:rsid w:val="00FA0322"/>
    <w:rsid w:val="00FA2EA7"/>
    <w:rsid w:val="00FA4242"/>
    <w:rsid w:val="00FC0F1A"/>
    <w:rsid w:val="00FC66D5"/>
    <w:rsid w:val="00FD5D59"/>
    <w:rsid w:val="00FD6453"/>
    <w:rsid w:val="00FE7479"/>
    <w:rsid w:val="00FF3347"/>
    <w:rsid w:val="00FF3959"/>
    <w:rsid w:val="00FF789E"/>
    <w:rsid w:val="10C72824"/>
    <w:rsid w:val="252616FC"/>
    <w:rsid w:val="2BA21087"/>
    <w:rsid w:val="30D30724"/>
    <w:rsid w:val="6BC6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2"/>
    <w:qFormat/>
    <w:uiPriority w:val="0"/>
    <w:pPr>
      <w:keepNext/>
      <w:spacing w:before="240" w:after="60"/>
      <w:outlineLvl w:val="0"/>
    </w:pPr>
    <w:rPr>
      <w:rFonts w:ascii="Calibri Light" w:hAnsi="Calibri Light" w:eastAsia="Calibri"/>
      <w:b/>
      <w:bCs/>
      <w:kern w:val="32"/>
      <w:sz w:val="32"/>
      <w:szCs w:val="32"/>
      <w:lang w:eastAsia="ja-JP"/>
    </w:rPr>
  </w:style>
  <w:style w:type="paragraph" w:styleId="3">
    <w:name w:val="heading 2"/>
    <w:basedOn w:val="1"/>
    <w:next w:val="1"/>
    <w:link w:val="23"/>
    <w:qFormat/>
    <w:uiPriority w:val="0"/>
    <w:pPr>
      <w:keepNext/>
      <w:spacing w:before="240" w:after="60"/>
      <w:outlineLvl w:val="1"/>
    </w:pPr>
    <w:rPr>
      <w:rFonts w:ascii="Calibri Light" w:hAnsi="Calibri Light" w:eastAsia="Calibri"/>
      <w:b/>
      <w:bCs/>
      <w:i/>
      <w:iCs/>
      <w:sz w:val="28"/>
      <w:szCs w:val="28"/>
      <w:lang w:eastAsia="ja-JP"/>
    </w:rPr>
  </w:style>
  <w:style w:type="paragraph" w:styleId="4">
    <w:name w:val="heading 3"/>
    <w:basedOn w:val="1"/>
    <w:next w:val="1"/>
    <w:link w:val="24"/>
    <w:qFormat/>
    <w:uiPriority w:val="0"/>
    <w:pPr>
      <w:keepNext/>
      <w:spacing w:before="240" w:after="60"/>
      <w:outlineLvl w:val="2"/>
    </w:pPr>
    <w:rPr>
      <w:rFonts w:ascii="Calibri Light" w:hAnsi="Calibri Light" w:eastAsia="Calibri"/>
      <w:b/>
      <w:bCs/>
      <w:sz w:val="26"/>
      <w:szCs w:val="26"/>
      <w:lang w:eastAsia="ja-JP"/>
    </w:rPr>
  </w:style>
  <w:style w:type="paragraph" w:styleId="5">
    <w:name w:val="heading 6"/>
    <w:basedOn w:val="1"/>
    <w:next w:val="1"/>
    <w:link w:val="25"/>
    <w:qFormat/>
    <w:uiPriority w:val="0"/>
    <w:pPr>
      <w:keepNext/>
      <w:spacing w:line="288" w:lineRule="auto"/>
      <w:jc w:val="center"/>
      <w:outlineLvl w:val="5"/>
    </w:pPr>
    <w:rPr>
      <w:rFonts w:ascii=".VnTime" w:hAnsi=".VnTime" w:eastAsia="Calibri"/>
      <w:b/>
      <w:sz w:val="28"/>
      <w:lang w:val="nl-NL" w:eastAsia="ja-JP"/>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32"/>
    <w:qFormat/>
    <w:uiPriority w:val="0"/>
    <w:pPr>
      <w:ind w:right="191"/>
      <w:jc w:val="center"/>
    </w:pPr>
    <w:rPr>
      <w:rFonts w:eastAsia="Calibri"/>
      <w:b/>
      <w:sz w:val="28"/>
      <w:szCs w:val="28"/>
      <w:lang w:val="nl-NL" w:eastAsia="ja-JP"/>
    </w:rPr>
  </w:style>
  <w:style w:type="paragraph" w:styleId="9">
    <w:name w:val="Body Text 2"/>
    <w:basedOn w:val="1"/>
    <w:link w:val="27"/>
    <w:qFormat/>
    <w:uiPriority w:val="0"/>
    <w:pPr>
      <w:jc w:val="center"/>
    </w:pPr>
    <w:rPr>
      <w:b/>
      <w:bCs/>
      <w:lang w:eastAsia="ja-JP"/>
    </w:rPr>
  </w:style>
  <w:style w:type="paragraph" w:styleId="10">
    <w:name w:val="Body Text Indent"/>
    <w:basedOn w:val="1"/>
    <w:link w:val="26"/>
    <w:qFormat/>
    <w:uiPriority w:val="99"/>
    <w:pPr>
      <w:ind w:left="360"/>
      <w:jc w:val="both"/>
    </w:pPr>
    <w:rPr>
      <w:lang w:eastAsia="ja-JP"/>
    </w:rPr>
  </w:style>
  <w:style w:type="paragraph" w:styleId="11">
    <w:name w:val="annotation text"/>
    <w:basedOn w:val="1"/>
    <w:link w:val="37"/>
    <w:semiHidden/>
    <w:qFormat/>
    <w:uiPriority w:val="0"/>
    <w:rPr>
      <w:rFonts w:eastAsia="Calibri"/>
      <w:sz w:val="20"/>
      <w:szCs w:val="20"/>
    </w:rPr>
  </w:style>
  <w:style w:type="paragraph" w:styleId="12">
    <w:name w:val="annotation subject"/>
    <w:basedOn w:val="11"/>
    <w:next w:val="11"/>
    <w:link w:val="38"/>
    <w:semiHidden/>
    <w:qFormat/>
    <w:uiPriority w:val="0"/>
    <w:rPr>
      <w:b/>
      <w:bCs/>
    </w:rPr>
  </w:style>
  <w:style w:type="character" w:styleId="13">
    <w:name w:val="Emphasis"/>
    <w:qFormat/>
    <w:uiPriority w:val="0"/>
    <w:rPr>
      <w:rFonts w:cs="Times New Roman"/>
      <w:i/>
      <w:iCs/>
    </w:rPr>
  </w:style>
  <w:style w:type="paragraph" w:styleId="14">
    <w:name w:val="footer"/>
    <w:basedOn w:val="1"/>
    <w:link w:val="29"/>
    <w:qFormat/>
    <w:uiPriority w:val="0"/>
    <w:pPr>
      <w:tabs>
        <w:tab w:val="center" w:pos="4680"/>
        <w:tab w:val="right" w:pos="9360"/>
      </w:tabs>
    </w:pPr>
    <w:rPr>
      <w:lang w:eastAsia="ja-JP"/>
    </w:rPr>
  </w:style>
  <w:style w:type="paragraph" w:styleId="15">
    <w:name w:val="footnote text"/>
    <w:basedOn w:val="1"/>
    <w:link w:val="36"/>
    <w:semiHidden/>
    <w:qFormat/>
    <w:uiPriority w:val="0"/>
    <w:rPr>
      <w:sz w:val="20"/>
      <w:szCs w:val="20"/>
    </w:rPr>
  </w:style>
  <w:style w:type="paragraph" w:styleId="16">
    <w:name w:val="header"/>
    <w:basedOn w:val="1"/>
    <w:link w:val="34"/>
    <w:qFormat/>
    <w:uiPriority w:val="0"/>
    <w:pPr>
      <w:tabs>
        <w:tab w:val="center" w:pos="4680"/>
        <w:tab w:val="right" w:pos="9360"/>
      </w:tabs>
    </w:pPr>
    <w:rPr>
      <w:rFonts w:eastAsia="Calibri"/>
      <w:lang w:eastAsia="ja-JP"/>
    </w:rPr>
  </w:style>
  <w:style w:type="character" w:styleId="17">
    <w:name w:val="Hyperlink"/>
    <w:qFormat/>
    <w:uiPriority w:val="0"/>
    <w:rPr>
      <w:color w:val="0563C1"/>
      <w:u w:val="single"/>
    </w:rPr>
  </w:style>
  <w:style w:type="paragraph" w:styleId="18">
    <w:name w:val="Normal (Web)"/>
    <w:basedOn w:val="1"/>
    <w:link w:val="33"/>
    <w:qFormat/>
    <w:uiPriority w:val="0"/>
    <w:pPr>
      <w:spacing w:before="100" w:beforeAutospacing="1" w:after="100" w:afterAutospacing="1"/>
    </w:pPr>
    <w:rPr>
      <w:rFonts w:eastAsia="Calibri"/>
      <w:lang w:eastAsia="ja-JP"/>
    </w:rPr>
  </w:style>
  <w:style w:type="character" w:styleId="19">
    <w:name w:val="page number"/>
    <w:qFormat/>
    <w:uiPriority w:val="0"/>
    <w:rPr>
      <w:rFonts w:cs="Times New Roman"/>
    </w:rPr>
  </w:style>
  <w:style w:type="character" w:styleId="20">
    <w:name w:val="Strong"/>
    <w:qFormat/>
    <w:uiPriority w:val="0"/>
    <w:rPr>
      <w:b/>
    </w:rPr>
  </w:style>
  <w:style w:type="table" w:styleId="21">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eading 1 Char"/>
    <w:link w:val="2"/>
    <w:qFormat/>
    <w:locked/>
    <w:uiPriority w:val="0"/>
    <w:rPr>
      <w:rFonts w:ascii="Calibri Light" w:hAnsi="Calibri Light" w:eastAsia="Calibri"/>
      <w:b/>
      <w:bCs/>
      <w:kern w:val="32"/>
      <w:sz w:val="32"/>
      <w:szCs w:val="32"/>
      <w:lang w:val="en-US" w:eastAsia="ja-JP" w:bidi="ar-SA"/>
    </w:rPr>
  </w:style>
  <w:style w:type="character" w:customStyle="1" w:styleId="23">
    <w:name w:val="Heading 2 Char"/>
    <w:link w:val="3"/>
    <w:semiHidden/>
    <w:qFormat/>
    <w:locked/>
    <w:uiPriority w:val="0"/>
    <w:rPr>
      <w:rFonts w:ascii="Calibri Light" w:hAnsi="Calibri Light" w:eastAsia="Calibri"/>
      <w:b/>
      <w:bCs/>
      <w:i/>
      <w:iCs/>
      <w:sz w:val="28"/>
      <w:szCs w:val="28"/>
      <w:lang w:val="en-US" w:eastAsia="ja-JP" w:bidi="ar-SA"/>
    </w:rPr>
  </w:style>
  <w:style w:type="character" w:customStyle="1" w:styleId="24">
    <w:name w:val="Heading 3 Char"/>
    <w:link w:val="4"/>
    <w:semiHidden/>
    <w:qFormat/>
    <w:locked/>
    <w:uiPriority w:val="0"/>
    <w:rPr>
      <w:rFonts w:ascii="Calibri Light" w:hAnsi="Calibri Light" w:eastAsia="Calibri"/>
      <w:b/>
      <w:bCs/>
      <w:sz w:val="26"/>
      <w:szCs w:val="26"/>
      <w:lang w:val="en-US" w:eastAsia="ja-JP" w:bidi="ar-SA"/>
    </w:rPr>
  </w:style>
  <w:style w:type="character" w:customStyle="1" w:styleId="25">
    <w:name w:val="Heading 6 Char"/>
    <w:link w:val="5"/>
    <w:qFormat/>
    <w:locked/>
    <w:uiPriority w:val="0"/>
    <w:rPr>
      <w:rFonts w:ascii=".VnTime" w:hAnsi=".VnTime" w:eastAsia="Calibri"/>
      <w:b/>
      <w:sz w:val="28"/>
      <w:szCs w:val="24"/>
      <w:lang w:val="nl-NL" w:eastAsia="ja-JP" w:bidi="ar-SA"/>
    </w:rPr>
  </w:style>
  <w:style w:type="character" w:customStyle="1" w:styleId="26">
    <w:name w:val="Body Text Indent Char1"/>
    <w:link w:val="10"/>
    <w:qFormat/>
    <w:locked/>
    <w:uiPriority w:val="0"/>
    <w:rPr>
      <w:sz w:val="24"/>
      <w:szCs w:val="24"/>
      <w:lang w:val="en-US" w:eastAsia="ja-JP" w:bidi="ar-SA"/>
    </w:rPr>
  </w:style>
  <w:style w:type="character" w:customStyle="1" w:styleId="27">
    <w:name w:val="Body Text 2 Char"/>
    <w:link w:val="9"/>
    <w:qFormat/>
    <w:locked/>
    <w:uiPriority w:val="0"/>
    <w:rPr>
      <w:b/>
      <w:bCs/>
      <w:sz w:val="24"/>
      <w:szCs w:val="24"/>
      <w:lang w:val="en-US" w:eastAsia="ja-JP" w:bidi="ar-SA"/>
    </w:rPr>
  </w:style>
  <w:style w:type="paragraph" w:styleId="28">
    <w:name w:val="List Paragraph"/>
    <w:basedOn w:val="1"/>
    <w:qFormat/>
    <w:uiPriority w:val="99"/>
    <w:pPr>
      <w:spacing w:after="200" w:line="276" w:lineRule="auto"/>
      <w:ind w:left="720"/>
    </w:pPr>
    <w:rPr>
      <w:rFonts w:ascii="Calibri" w:hAnsi="Calibri" w:cs="Calibri"/>
      <w:sz w:val="22"/>
      <w:szCs w:val="22"/>
    </w:rPr>
  </w:style>
  <w:style w:type="character" w:customStyle="1" w:styleId="29">
    <w:name w:val="Footer Char1"/>
    <w:link w:val="14"/>
    <w:qFormat/>
    <w:locked/>
    <w:uiPriority w:val="0"/>
    <w:rPr>
      <w:sz w:val="24"/>
      <w:szCs w:val="24"/>
      <w:lang w:val="en-US" w:eastAsia="ja-JP" w:bidi="ar-SA"/>
    </w:rPr>
  </w:style>
  <w:style w:type="character" w:customStyle="1" w:styleId="30">
    <w:name w:val="Footer Char"/>
    <w:qFormat/>
    <w:locked/>
    <w:uiPriority w:val="0"/>
    <w:rPr>
      <w:rFonts w:eastAsia="Times New Roman"/>
      <w:sz w:val="24"/>
    </w:rPr>
  </w:style>
  <w:style w:type="paragraph" w:customStyle="1" w:styleId="31">
    <w:name w:val="n-dieund"/>
    <w:basedOn w:val="1"/>
    <w:qFormat/>
    <w:uiPriority w:val="0"/>
    <w:pPr>
      <w:spacing w:after="120"/>
      <w:ind w:firstLine="709"/>
      <w:jc w:val="both"/>
    </w:pPr>
    <w:rPr>
      <w:rFonts w:ascii=".VnTime" w:hAnsi=".VnTime" w:eastAsia="Calibri"/>
      <w:sz w:val="28"/>
      <w:szCs w:val="20"/>
      <w:lang w:eastAsia="ja-JP"/>
    </w:rPr>
  </w:style>
  <w:style w:type="character" w:customStyle="1" w:styleId="32">
    <w:name w:val="Body Text Char"/>
    <w:link w:val="8"/>
    <w:qFormat/>
    <w:locked/>
    <w:uiPriority w:val="0"/>
    <w:rPr>
      <w:rFonts w:eastAsia="Calibri"/>
      <w:b/>
      <w:sz w:val="28"/>
      <w:szCs w:val="28"/>
      <w:lang w:val="nl-NL" w:eastAsia="ja-JP" w:bidi="ar-SA"/>
    </w:rPr>
  </w:style>
  <w:style w:type="character" w:customStyle="1" w:styleId="33">
    <w:name w:val="Normal (Web) Char"/>
    <w:link w:val="18"/>
    <w:qFormat/>
    <w:locked/>
    <w:uiPriority w:val="0"/>
    <w:rPr>
      <w:rFonts w:eastAsia="Calibri"/>
      <w:sz w:val="24"/>
      <w:szCs w:val="24"/>
      <w:lang w:val="en-US" w:eastAsia="ja-JP" w:bidi="ar-SA"/>
    </w:rPr>
  </w:style>
  <w:style w:type="character" w:customStyle="1" w:styleId="34">
    <w:name w:val="Header Char"/>
    <w:link w:val="16"/>
    <w:qFormat/>
    <w:locked/>
    <w:uiPriority w:val="0"/>
    <w:rPr>
      <w:rFonts w:eastAsia="Calibri"/>
      <w:sz w:val="24"/>
      <w:szCs w:val="24"/>
      <w:lang w:val="en-US" w:eastAsia="ja-JP" w:bidi="ar-SA"/>
    </w:rPr>
  </w:style>
  <w:style w:type="character" w:customStyle="1" w:styleId="35">
    <w:name w:val="Char Char111"/>
    <w:qFormat/>
    <w:uiPriority w:val="0"/>
    <w:rPr>
      <w:rFonts w:ascii="Arial" w:hAnsi="Arial"/>
      <w:b/>
      <w:sz w:val="26"/>
      <w:lang w:val="en-US" w:eastAsia="en-US"/>
    </w:rPr>
  </w:style>
  <w:style w:type="character" w:customStyle="1" w:styleId="36">
    <w:name w:val="Footnote Text Char"/>
    <w:link w:val="15"/>
    <w:qFormat/>
    <w:locked/>
    <w:uiPriority w:val="0"/>
    <w:rPr>
      <w:lang w:val="en-US" w:eastAsia="en-US" w:bidi="ar-SA"/>
    </w:rPr>
  </w:style>
  <w:style w:type="character" w:customStyle="1" w:styleId="37">
    <w:name w:val="Comment Text Char"/>
    <w:link w:val="11"/>
    <w:qFormat/>
    <w:locked/>
    <w:uiPriority w:val="0"/>
    <w:rPr>
      <w:rFonts w:eastAsia="Calibri"/>
      <w:lang w:val="en-US" w:eastAsia="en-US" w:bidi="ar-SA"/>
    </w:rPr>
  </w:style>
  <w:style w:type="character" w:customStyle="1" w:styleId="38">
    <w:name w:val="Comment Subject Char"/>
    <w:link w:val="12"/>
    <w:semiHidden/>
    <w:qFormat/>
    <w:locked/>
    <w:uiPriority w:val="0"/>
    <w:rPr>
      <w:rFonts w:eastAsia="Calibri"/>
      <w:b/>
      <w:bCs/>
      <w:lang w:val="en-US" w:eastAsia="en-US" w:bidi="ar-SA"/>
    </w:rPr>
  </w:style>
  <w:style w:type="paragraph" w:customStyle="1" w:styleId="39">
    <w:name w:val="dan dong 1"/>
    <w:basedOn w:val="1"/>
    <w:link w:val="40"/>
    <w:qFormat/>
    <w:uiPriority w:val="0"/>
    <w:pPr>
      <w:widowControl w:val="0"/>
      <w:spacing w:before="120" w:line="259" w:lineRule="auto"/>
      <w:ind w:firstLine="539"/>
      <w:jc w:val="both"/>
    </w:pPr>
    <w:rPr>
      <w:rFonts w:eastAsia="Calibri"/>
      <w:sz w:val="26"/>
      <w:szCs w:val="26"/>
      <w:lang w:val="nl-NL" w:eastAsia="ja-JP"/>
    </w:rPr>
  </w:style>
  <w:style w:type="character" w:customStyle="1" w:styleId="40">
    <w:name w:val="dan dong 1 Char"/>
    <w:link w:val="39"/>
    <w:qFormat/>
    <w:locked/>
    <w:uiPriority w:val="0"/>
    <w:rPr>
      <w:rFonts w:eastAsia="Calibri"/>
      <w:sz w:val="26"/>
      <w:szCs w:val="26"/>
      <w:lang w:val="nl-NL" w:eastAsia="ja-JP" w:bidi="ar-SA"/>
    </w:rPr>
  </w:style>
  <w:style w:type="character" w:customStyle="1" w:styleId="41">
    <w:name w:val="Footnote Text Char2"/>
    <w:qFormat/>
    <w:uiPriority w:val="0"/>
    <w:rPr>
      <w:rFonts w:ascii="Calibri" w:hAnsi="Calibri" w:eastAsia="Times New Roman"/>
      <w:sz w:val="20"/>
      <w:lang w:val="en-SG" w:eastAsia="ar-SA" w:bidi="ar-SA"/>
    </w:rPr>
  </w:style>
  <w:style w:type="character" w:customStyle="1" w:styleId="42">
    <w:name w:val="Body Text Indent Char"/>
    <w:qFormat/>
    <w:locked/>
    <w:uiPriority w:val="99"/>
    <w:rPr>
      <w:rFonts w:eastAsia="Times New Roman" w:cs="Times New Roman"/>
      <w:sz w:val="24"/>
      <w:szCs w:val="24"/>
    </w:rPr>
  </w:style>
  <w:style w:type="paragraph" w:customStyle="1" w:styleId="43">
    <w:name w:val="n-dieund-p"/>
    <w:basedOn w:val="1"/>
    <w:qFormat/>
    <w:uiPriority w:val="0"/>
    <w:pPr>
      <w:jc w:val="both"/>
    </w:pPr>
    <w:rPr>
      <w:rFonts w:eastAsia="Calibri"/>
      <w:sz w:val="20"/>
      <w:szCs w:val="20"/>
    </w:rPr>
  </w:style>
  <w:style w:type="character" w:customStyle="1" w:styleId="44">
    <w:name w:val="normal-h1"/>
    <w:qFormat/>
    <w:uiPriority w:val="0"/>
    <w:rPr>
      <w:rFonts w:ascii="Times New Roman" w:hAnsi="Times New Roman"/>
      <w:sz w:val="28"/>
    </w:rPr>
  </w:style>
  <w:style w:type="paragraph" w:customStyle="1" w:styleId="45">
    <w:name w:val="Footnote Text2"/>
    <w:basedOn w:val="1"/>
    <w:next w:val="15"/>
    <w:qFormat/>
    <w:uiPriority w:val="0"/>
    <w:rPr>
      <w:sz w:val="28"/>
      <w:szCs w:val="22"/>
    </w:rPr>
  </w:style>
  <w:style w:type="character" w:customStyle="1" w:styleId="46">
    <w:name w:val="gi"/>
    <w:basedOn w:val="6"/>
    <w:qFormat/>
    <w:uiPriority w:val="0"/>
  </w:style>
  <w:style w:type="paragraph" w:customStyle="1" w:styleId="47">
    <w:name w:val="footnote description"/>
    <w:next w:val="1"/>
    <w:link w:val="48"/>
    <w:qFormat/>
    <w:uiPriority w:val="0"/>
    <w:pPr>
      <w:spacing w:after="13" w:line="269" w:lineRule="auto"/>
    </w:pPr>
    <w:rPr>
      <w:rFonts w:ascii="Times New Roman" w:hAnsi="Times New Roman" w:eastAsia="Times New Roman" w:cs="Times New Roman"/>
      <w:color w:val="000000"/>
      <w:szCs w:val="22"/>
      <w:lang w:val="en-US" w:eastAsia="en-US" w:bidi="ar-SA"/>
    </w:rPr>
  </w:style>
  <w:style w:type="character" w:customStyle="1" w:styleId="48">
    <w:name w:val="footnote description Char"/>
    <w:link w:val="47"/>
    <w:qFormat/>
    <w:uiPriority w:val="0"/>
    <w:rPr>
      <w:rFonts w:eastAsia="Times New Roman"/>
      <w:color w:val="000000"/>
      <w:szCs w:val="22"/>
    </w:rPr>
  </w:style>
  <w:style w:type="character" w:customStyle="1" w:styleId="49">
    <w:name w:val="footnote mark"/>
    <w:qFormat/>
    <w:uiPriority w:val="0"/>
    <w:rPr>
      <w:rFonts w:ascii="Times New Roman" w:hAnsi="Times New Roman" w:eastAsia="Times New Roman" w:cs="Times New Roman"/>
      <w:color w:val="000000"/>
      <w:sz w:val="20"/>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Pages>
  <Words>1298</Words>
  <Characters>7402</Characters>
  <Lines>61</Lines>
  <Paragraphs>17</Paragraphs>
  <TotalTime>5</TotalTime>
  <ScaleCrop>false</ScaleCrop>
  <LinksUpToDate>false</LinksUpToDate>
  <CharactersWithSpaces>8683</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2022-04-26T03:23:00Z</dcterms:created>
  <dc:creator>richard</dc:creator>
  <cp:lastModifiedBy>richard</cp:lastModifiedBy>
  <dcterms:modified xsi:type="dcterms:W3CDTF">2022-05-12T03:07:26Z</dcterms:modified>
  <dc:title>TRƯỜNG ĐẠI HỌC LUẬT TPHCM</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EC2AA99C1BD340C7AA0D1F67788A57D9</vt:lpwstr>
  </property>
</Properties>
</file>